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1134DE" w:rsidTr="006C5029">
        <w:tc>
          <w:tcPr>
            <w:tcW w:w="7807" w:type="dxa"/>
          </w:tcPr>
          <w:p w:rsidR="001134DE" w:rsidRPr="006C5029" w:rsidRDefault="001134DE" w:rsidP="001134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07" w:type="dxa"/>
          </w:tcPr>
          <w:p w:rsidR="001134DE" w:rsidRPr="006C5029" w:rsidRDefault="006C5029" w:rsidP="001134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5029">
              <w:rPr>
                <w:rFonts w:ascii="Times New Roman" w:hAnsi="Times New Roman" w:cs="Times New Roman"/>
                <w:bCs/>
              </w:rPr>
              <w:t>Утверждаю</w:t>
            </w:r>
          </w:p>
          <w:p w:rsidR="006C5029" w:rsidRPr="006C5029" w:rsidRDefault="006C5029" w:rsidP="001134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5029">
              <w:rPr>
                <w:rFonts w:ascii="Times New Roman" w:hAnsi="Times New Roman" w:cs="Times New Roman"/>
                <w:bCs/>
              </w:rPr>
              <w:t>Директор МБОУ Лицея № 10</w:t>
            </w:r>
          </w:p>
          <w:p w:rsidR="006C5029" w:rsidRPr="006C5029" w:rsidRDefault="006C5029" w:rsidP="001134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5029">
              <w:rPr>
                <w:rFonts w:ascii="Times New Roman" w:hAnsi="Times New Roman" w:cs="Times New Roman"/>
                <w:bCs/>
              </w:rPr>
              <w:t>_____________Е.Н. Пономарева</w:t>
            </w:r>
          </w:p>
          <w:p w:rsidR="00316354" w:rsidRDefault="006C5029" w:rsidP="001134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5029">
              <w:rPr>
                <w:rFonts w:ascii="Times New Roman" w:hAnsi="Times New Roman" w:cs="Times New Roman"/>
                <w:bCs/>
              </w:rPr>
              <w:t xml:space="preserve">Приказ </w:t>
            </w:r>
            <w:r w:rsidR="00316354">
              <w:rPr>
                <w:rFonts w:ascii="Times New Roman" w:hAnsi="Times New Roman" w:cs="Times New Roman"/>
                <w:bCs/>
              </w:rPr>
              <w:t>от 29.08.2022</w:t>
            </w:r>
          </w:p>
          <w:p w:rsidR="006C5029" w:rsidRPr="00316354" w:rsidRDefault="006C5029" w:rsidP="001134DE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6C5029">
              <w:rPr>
                <w:rFonts w:ascii="Times New Roman" w:hAnsi="Times New Roman" w:cs="Times New Roman"/>
                <w:bCs/>
              </w:rPr>
              <w:t xml:space="preserve">№ </w:t>
            </w:r>
            <w:r w:rsidR="00316354">
              <w:rPr>
                <w:rFonts w:ascii="Times New Roman" w:hAnsi="Times New Roman" w:cs="Times New Roman"/>
                <w:bCs/>
                <w:u w:val="single"/>
              </w:rPr>
              <w:t>01-07-249/3-п</w:t>
            </w:r>
          </w:p>
          <w:p w:rsidR="006C5029" w:rsidRPr="006C5029" w:rsidRDefault="006C5029" w:rsidP="0069034B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6C5029" w:rsidRDefault="006C5029" w:rsidP="001134DE">
      <w:pPr>
        <w:jc w:val="center"/>
        <w:rPr>
          <w:rFonts w:ascii="Times New Roman" w:hAnsi="Times New Roman" w:cs="Times New Roman"/>
          <w:b/>
          <w:bCs/>
        </w:rPr>
      </w:pPr>
    </w:p>
    <w:p w:rsidR="006C5029" w:rsidRDefault="001134DE" w:rsidP="001134DE">
      <w:pPr>
        <w:jc w:val="center"/>
        <w:rPr>
          <w:rFonts w:ascii="Times New Roman" w:hAnsi="Times New Roman" w:cs="Times New Roman"/>
          <w:b/>
          <w:bCs/>
        </w:rPr>
      </w:pPr>
      <w:r w:rsidRPr="001134DE">
        <w:rPr>
          <w:rFonts w:ascii="Times New Roman" w:hAnsi="Times New Roman" w:cs="Times New Roman"/>
          <w:b/>
          <w:bCs/>
        </w:rPr>
        <w:t>Дорожная карта по внедрению и реализации региональной целевой модели наставничества педагогических работников</w:t>
      </w:r>
    </w:p>
    <w:p w:rsidR="00F71428" w:rsidRPr="001134DE" w:rsidRDefault="001134DE" w:rsidP="001134DE">
      <w:pPr>
        <w:jc w:val="center"/>
        <w:rPr>
          <w:rFonts w:ascii="Times New Roman" w:hAnsi="Times New Roman" w:cs="Times New Roman"/>
        </w:rPr>
      </w:pPr>
      <w:r w:rsidRPr="001134DE">
        <w:rPr>
          <w:rFonts w:ascii="Times New Roman" w:hAnsi="Times New Roman" w:cs="Times New Roman"/>
          <w:b/>
          <w:bCs/>
        </w:rPr>
        <w:t xml:space="preserve"> в МБОУ Лицее № 10 (включая структурное подразделение «Детский сад») на период 2022– 2024 гг</w:t>
      </w:r>
      <w:r w:rsidRPr="001134DE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88"/>
        <w:gridCol w:w="142"/>
        <w:gridCol w:w="2693"/>
        <w:gridCol w:w="1250"/>
        <w:gridCol w:w="26"/>
        <w:gridCol w:w="46"/>
        <w:gridCol w:w="2892"/>
        <w:gridCol w:w="88"/>
      </w:tblGrid>
      <w:tr w:rsidR="001134DE" w:rsidRPr="001134DE" w:rsidTr="001134DE">
        <w:trPr>
          <w:gridAfter w:val="1"/>
          <w:wAfter w:w="88" w:type="dxa"/>
          <w:trHeight w:val="245"/>
        </w:trPr>
        <w:tc>
          <w:tcPr>
            <w:tcW w:w="675" w:type="dxa"/>
          </w:tcPr>
          <w:p w:rsidR="001134DE" w:rsidRPr="001134DE" w:rsidRDefault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sz w:val="22"/>
                <w:szCs w:val="22"/>
              </w:rPr>
              <w:t xml:space="preserve"> </w:t>
            </w:r>
            <w:r w:rsidRPr="001134DE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1134DE" w:rsidRPr="001134DE" w:rsidRDefault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b/>
                <w:bCs/>
                <w:sz w:val="22"/>
                <w:szCs w:val="22"/>
              </w:rPr>
              <w:t xml:space="preserve">п/п </w:t>
            </w:r>
          </w:p>
        </w:tc>
        <w:tc>
          <w:tcPr>
            <w:tcW w:w="7088" w:type="dxa"/>
          </w:tcPr>
          <w:p w:rsidR="001134DE" w:rsidRPr="001134DE" w:rsidRDefault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b/>
                <w:bCs/>
                <w:sz w:val="22"/>
                <w:szCs w:val="22"/>
              </w:rPr>
              <w:t xml:space="preserve">Мероприятие </w:t>
            </w:r>
          </w:p>
        </w:tc>
        <w:tc>
          <w:tcPr>
            <w:tcW w:w="2835" w:type="dxa"/>
            <w:gridSpan w:val="2"/>
          </w:tcPr>
          <w:p w:rsidR="001134DE" w:rsidRPr="001134DE" w:rsidRDefault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b/>
                <w:bCs/>
                <w:sz w:val="22"/>
                <w:szCs w:val="22"/>
              </w:rPr>
              <w:t xml:space="preserve">Форма представления результата </w:t>
            </w:r>
          </w:p>
        </w:tc>
        <w:tc>
          <w:tcPr>
            <w:tcW w:w="1250" w:type="dxa"/>
          </w:tcPr>
          <w:p w:rsidR="001134DE" w:rsidRPr="001134DE" w:rsidRDefault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2964" w:type="dxa"/>
            <w:gridSpan w:val="3"/>
          </w:tcPr>
          <w:p w:rsidR="001134DE" w:rsidRPr="001134DE" w:rsidRDefault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</w:tc>
      </w:tr>
      <w:tr w:rsidR="001134DE" w:rsidRPr="001134DE" w:rsidTr="001134DE">
        <w:trPr>
          <w:gridAfter w:val="1"/>
          <w:wAfter w:w="88" w:type="dxa"/>
          <w:trHeight w:val="107"/>
        </w:trPr>
        <w:tc>
          <w:tcPr>
            <w:tcW w:w="14812" w:type="dxa"/>
            <w:gridSpan w:val="8"/>
          </w:tcPr>
          <w:p w:rsidR="001134DE" w:rsidRPr="001134DE" w:rsidRDefault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b/>
                <w:bCs/>
                <w:sz w:val="22"/>
                <w:szCs w:val="22"/>
              </w:rPr>
              <w:t xml:space="preserve">1. </w:t>
            </w:r>
          </w:p>
          <w:p w:rsidR="001134DE" w:rsidRPr="001134DE" w:rsidRDefault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b/>
                <w:bCs/>
                <w:sz w:val="22"/>
                <w:szCs w:val="22"/>
              </w:rPr>
              <w:t xml:space="preserve">Нормативно – правовое регулирование на уровне муниципалитета и образовательных организаций </w:t>
            </w:r>
          </w:p>
        </w:tc>
      </w:tr>
      <w:tr w:rsidR="001134DE" w:rsidRPr="001134DE" w:rsidTr="001134DE">
        <w:trPr>
          <w:gridAfter w:val="1"/>
          <w:wAfter w:w="88" w:type="dxa"/>
          <w:trHeight w:val="385"/>
        </w:trPr>
        <w:tc>
          <w:tcPr>
            <w:tcW w:w="675" w:type="dxa"/>
          </w:tcPr>
          <w:p w:rsidR="001134DE" w:rsidRPr="001134DE" w:rsidRDefault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sz w:val="22"/>
                <w:szCs w:val="22"/>
              </w:rPr>
              <w:t xml:space="preserve">1.1 </w:t>
            </w:r>
          </w:p>
        </w:tc>
        <w:tc>
          <w:tcPr>
            <w:tcW w:w="7088" w:type="dxa"/>
          </w:tcPr>
          <w:p w:rsidR="001134DE" w:rsidRPr="001134DE" w:rsidRDefault="001134DE" w:rsidP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sz w:val="22"/>
                <w:szCs w:val="22"/>
              </w:rPr>
              <w:t xml:space="preserve">Разработка дорожной карты по развитию системы наставничества педагогических работников в МБОУ Лицее № 10 </w:t>
            </w:r>
          </w:p>
        </w:tc>
        <w:tc>
          <w:tcPr>
            <w:tcW w:w="2835" w:type="dxa"/>
            <w:gridSpan w:val="2"/>
          </w:tcPr>
          <w:p w:rsidR="001134DE" w:rsidRPr="001134DE" w:rsidRDefault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sz w:val="22"/>
                <w:szCs w:val="22"/>
              </w:rPr>
              <w:t xml:space="preserve">Дорожная кара по развитию системы наставничества педагогических работников </w:t>
            </w:r>
          </w:p>
        </w:tc>
        <w:tc>
          <w:tcPr>
            <w:tcW w:w="1250" w:type="dxa"/>
          </w:tcPr>
          <w:p w:rsidR="001134DE" w:rsidRPr="001134DE" w:rsidRDefault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sz w:val="22"/>
                <w:szCs w:val="22"/>
              </w:rPr>
              <w:t xml:space="preserve">Май -июнь 2022 г. </w:t>
            </w:r>
          </w:p>
        </w:tc>
        <w:tc>
          <w:tcPr>
            <w:tcW w:w="2964" w:type="dxa"/>
            <w:gridSpan w:val="3"/>
          </w:tcPr>
          <w:p w:rsidR="001134DE" w:rsidRPr="001134DE" w:rsidRDefault="001134DE" w:rsidP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sz w:val="22"/>
                <w:szCs w:val="22"/>
              </w:rPr>
              <w:t>Заместитель директора Баркалова НИ</w:t>
            </w:r>
          </w:p>
        </w:tc>
      </w:tr>
      <w:tr w:rsidR="001134DE" w:rsidRPr="001134DE" w:rsidTr="001134DE">
        <w:trPr>
          <w:gridAfter w:val="1"/>
          <w:wAfter w:w="88" w:type="dxa"/>
          <w:trHeight w:val="385"/>
        </w:trPr>
        <w:tc>
          <w:tcPr>
            <w:tcW w:w="675" w:type="dxa"/>
          </w:tcPr>
          <w:p w:rsidR="001134DE" w:rsidRPr="001134DE" w:rsidRDefault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sz w:val="22"/>
                <w:szCs w:val="22"/>
              </w:rPr>
              <w:t xml:space="preserve">1.2 </w:t>
            </w:r>
          </w:p>
        </w:tc>
        <w:tc>
          <w:tcPr>
            <w:tcW w:w="7088" w:type="dxa"/>
          </w:tcPr>
          <w:p w:rsidR="001134DE" w:rsidRPr="001134DE" w:rsidRDefault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sz w:val="22"/>
                <w:szCs w:val="22"/>
              </w:rPr>
              <w:t xml:space="preserve">Разработка пакета локальных актов по реализации системы наставничества педагогических работников в образовательных организациях </w:t>
            </w:r>
          </w:p>
        </w:tc>
        <w:tc>
          <w:tcPr>
            <w:tcW w:w="2835" w:type="dxa"/>
            <w:gridSpan w:val="2"/>
          </w:tcPr>
          <w:p w:rsidR="001134DE" w:rsidRPr="001134DE" w:rsidRDefault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sz w:val="22"/>
                <w:szCs w:val="22"/>
              </w:rPr>
              <w:t xml:space="preserve">Локальные акты </w:t>
            </w:r>
          </w:p>
        </w:tc>
        <w:tc>
          <w:tcPr>
            <w:tcW w:w="1250" w:type="dxa"/>
          </w:tcPr>
          <w:p w:rsidR="001134DE" w:rsidRPr="001134DE" w:rsidRDefault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sz w:val="22"/>
                <w:szCs w:val="22"/>
              </w:rPr>
              <w:t xml:space="preserve">Май -июнь 2022 г. </w:t>
            </w:r>
          </w:p>
        </w:tc>
        <w:tc>
          <w:tcPr>
            <w:tcW w:w="2964" w:type="dxa"/>
            <w:gridSpan w:val="3"/>
          </w:tcPr>
          <w:p w:rsidR="001134DE" w:rsidRPr="001134DE" w:rsidRDefault="001134DE" w:rsidP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sz w:val="22"/>
                <w:szCs w:val="22"/>
              </w:rPr>
              <w:t xml:space="preserve">Заместитель директора Баркалова НИ </w:t>
            </w:r>
          </w:p>
        </w:tc>
      </w:tr>
      <w:tr w:rsidR="001134DE" w:rsidRPr="001134DE" w:rsidTr="001134DE">
        <w:trPr>
          <w:gridAfter w:val="1"/>
          <w:wAfter w:w="88" w:type="dxa"/>
          <w:trHeight w:val="661"/>
        </w:trPr>
        <w:tc>
          <w:tcPr>
            <w:tcW w:w="675" w:type="dxa"/>
          </w:tcPr>
          <w:p w:rsidR="001134DE" w:rsidRPr="001134DE" w:rsidRDefault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sz w:val="22"/>
                <w:szCs w:val="22"/>
              </w:rPr>
              <w:t xml:space="preserve">1.3 </w:t>
            </w:r>
          </w:p>
        </w:tc>
        <w:tc>
          <w:tcPr>
            <w:tcW w:w="7088" w:type="dxa"/>
          </w:tcPr>
          <w:p w:rsidR="001134DE" w:rsidRPr="001134DE" w:rsidRDefault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sz w:val="22"/>
                <w:szCs w:val="22"/>
              </w:rPr>
              <w:t xml:space="preserve">Внесение дополнений/ изменений в Положение о системе оплаты труда в образовательных организациях в части стимулирования и поддержке педагогических работников, ответственных за сопровождение образовательного процесса в качестве наставников </w:t>
            </w:r>
          </w:p>
        </w:tc>
        <w:tc>
          <w:tcPr>
            <w:tcW w:w="2835" w:type="dxa"/>
            <w:gridSpan w:val="2"/>
          </w:tcPr>
          <w:p w:rsidR="001134DE" w:rsidRPr="001134DE" w:rsidRDefault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sz w:val="22"/>
                <w:szCs w:val="22"/>
              </w:rPr>
              <w:t xml:space="preserve">Изменения в локальные акты образовательных организаций </w:t>
            </w:r>
          </w:p>
        </w:tc>
        <w:tc>
          <w:tcPr>
            <w:tcW w:w="1250" w:type="dxa"/>
          </w:tcPr>
          <w:p w:rsidR="001134DE" w:rsidRPr="001134DE" w:rsidRDefault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sz w:val="22"/>
                <w:szCs w:val="22"/>
              </w:rPr>
              <w:t xml:space="preserve">Май -июнь 2022 г. </w:t>
            </w:r>
          </w:p>
        </w:tc>
        <w:tc>
          <w:tcPr>
            <w:tcW w:w="2964" w:type="dxa"/>
            <w:gridSpan w:val="3"/>
          </w:tcPr>
          <w:p w:rsidR="001134DE" w:rsidRPr="001134DE" w:rsidRDefault="001134DE" w:rsidP="001134DE">
            <w:pPr>
              <w:pStyle w:val="Default"/>
              <w:rPr>
                <w:sz w:val="22"/>
                <w:szCs w:val="22"/>
              </w:rPr>
            </w:pPr>
            <w:r w:rsidRPr="001134DE">
              <w:rPr>
                <w:sz w:val="22"/>
                <w:szCs w:val="22"/>
              </w:rPr>
              <w:t xml:space="preserve">Директор Пономарева ЕН </w:t>
            </w:r>
          </w:p>
        </w:tc>
      </w:tr>
      <w:tr w:rsidR="001134DE" w:rsidRPr="001134DE" w:rsidTr="001134DE">
        <w:trPr>
          <w:gridAfter w:val="1"/>
          <w:wAfter w:w="88" w:type="dxa"/>
          <w:trHeight w:val="107"/>
        </w:trPr>
        <w:tc>
          <w:tcPr>
            <w:tcW w:w="14812" w:type="dxa"/>
            <w:gridSpan w:val="8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</w:p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Информационно – организационная, методическая, экспертно-консультационная поддержка </w:t>
            </w:r>
          </w:p>
        </w:tc>
      </w:tr>
      <w:tr w:rsidR="001134DE" w:rsidRPr="001134DE" w:rsidTr="001134DE">
        <w:trPr>
          <w:gridAfter w:val="1"/>
          <w:wAfter w:w="88" w:type="dxa"/>
          <w:trHeight w:val="385"/>
        </w:trPr>
        <w:tc>
          <w:tcPr>
            <w:tcW w:w="675" w:type="dxa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2.1 </w:t>
            </w:r>
          </w:p>
        </w:tc>
        <w:tc>
          <w:tcPr>
            <w:tcW w:w="7088" w:type="dxa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Проведение педагогического совета, посвященного </w:t>
            </w:r>
          </w:p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введению системы наставничества и разработке </w:t>
            </w:r>
          </w:p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необходимых локальных актов. </w:t>
            </w:r>
          </w:p>
        </w:tc>
        <w:tc>
          <w:tcPr>
            <w:tcW w:w="2835" w:type="dxa"/>
            <w:gridSpan w:val="2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Протокол педагогического совета </w:t>
            </w:r>
          </w:p>
        </w:tc>
        <w:tc>
          <w:tcPr>
            <w:tcW w:w="1250" w:type="dxa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Август – </w:t>
            </w:r>
          </w:p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октябрь 2022 </w:t>
            </w:r>
          </w:p>
        </w:tc>
        <w:tc>
          <w:tcPr>
            <w:tcW w:w="2964" w:type="dxa"/>
            <w:gridSpan w:val="3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</w:rPr>
              <w:t>Заместитель директора Баркалова НИ</w:t>
            </w:r>
          </w:p>
        </w:tc>
      </w:tr>
      <w:tr w:rsidR="001134DE" w:rsidRPr="001134DE" w:rsidTr="001134DE">
        <w:trPr>
          <w:gridAfter w:val="1"/>
          <w:wAfter w:w="88" w:type="dxa"/>
          <w:trHeight w:val="661"/>
        </w:trPr>
        <w:tc>
          <w:tcPr>
            <w:tcW w:w="675" w:type="dxa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2.2 </w:t>
            </w:r>
          </w:p>
        </w:tc>
        <w:tc>
          <w:tcPr>
            <w:tcW w:w="7088" w:type="dxa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Систематическое обновление информации на сайтах образовательных организаций о развитии системы наставничества педагогических работников </w:t>
            </w:r>
          </w:p>
        </w:tc>
        <w:tc>
          <w:tcPr>
            <w:tcW w:w="2835" w:type="dxa"/>
            <w:gridSpan w:val="2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Наличие на сайте раздела с содержательным наполнением о развитии системы наставничества педагогических работников </w:t>
            </w:r>
          </w:p>
        </w:tc>
        <w:tc>
          <w:tcPr>
            <w:tcW w:w="1250" w:type="dxa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Постоянно </w:t>
            </w:r>
          </w:p>
        </w:tc>
        <w:tc>
          <w:tcPr>
            <w:tcW w:w="2964" w:type="dxa"/>
            <w:gridSpan w:val="3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</w:rPr>
              <w:t>Заместитель директора Баркалова НИ</w:t>
            </w:r>
          </w:p>
        </w:tc>
      </w:tr>
      <w:tr w:rsidR="001134DE" w:rsidRPr="001134DE" w:rsidTr="001134DE">
        <w:trPr>
          <w:gridAfter w:val="1"/>
          <w:wAfter w:w="88" w:type="dxa"/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2.3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Разработка методики оценки эффективности системы наставничества педагогических работников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Методика оценки эффективности системы наставничества педагогических работников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Август-сентябрь 2022 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</w:rPr>
              <w:t>Заместитель директора Баркалова НИ</w:t>
            </w:r>
          </w:p>
        </w:tc>
      </w:tr>
      <w:tr w:rsidR="001134DE" w:rsidRPr="001134DE" w:rsidTr="001134D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88" w:type="dxa"/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lastRenderedPageBreak/>
              <w:t xml:space="preserve">2.4 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Организация психолого-педагогической поддержки </w:t>
            </w:r>
          </w:p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и сопровождения наставляемых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Постоянно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</w:rPr>
              <w:t>Заместитель директора Баркалова НИ</w:t>
            </w:r>
          </w:p>
        </w:tc>
      </w:tr>
      <w:tr w:rsidR="001134DE" w:rsidRPr="001134DE" w:rsidTr="00817C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88" w:type="dxa"/>
          <w:trHeight w:val="107"/>
        </w:trPr>
        <w:tc>
          <w:tcPr>
            <w:tcW w:w="1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</w:t>
            </w:r>
          </w:p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Внедрение и реализация системы наставничества педагогических работников в образовательных организациях </w:t>
            </w:r>
          </w:p>
        </w:tc>
      </w:tr>
      <w:tr w:rsidR="001134DE" w:rsidRPr="001134DE" w:rsidTr="001134D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88" w:type="dxa"/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3.1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Создание условий для реализации системы наставничества педагогических работников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Нормативное обеспечение, распорядительная документация, программно-методическое обеспечение, материально-техническое обеспечение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Июнь-август 2022 г. 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>Директор Пономарева ЕН</w:t>
            </w:r>
          </w:p>
        </w:tc>
      </w:tr>
      <w:tr w:rsidR="001134DE" w:rsidRPr="001134DE" w:rsidTr="001134D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88" w:type="dxa"/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3.2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Формирование базы программ по реализации системы наставничества педагогических работников в образовательных организациях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Наличие базы программ наставничества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В течение периода реализации 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</w:rPr>
              <w:t>Заместитель директора Баркалова НИ</w:t>
            </w:r>
          </w:p>
        </w:tc>
      </w:tr>
      <w:tr w:rsidR="001134DE" w:rsidRPr="001134DE" w:rsidTr="001134D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88" w:type="dxa"/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3.3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Формирование базы наставников и наставляемых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База наставников и наставляемых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В течение периода реализации 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</w:rPr>
              <w:t>Заместитель директора Баркалова НИ</w:t>
            </w:r>
          </w:p>
        </w:tc>
      </w:tr>
      <w:tr w:rsidR="001134DE" w:rsidRPr="001134DE" w:rsidTr="001134D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88" w:type="dxa"/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3.4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Организация работы наставнических пар или групп в образовательных организациях муниципалитета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Наличие персонализированных программ для наставнических пар или групп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В течение периода реализации 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</w:rPr>
              <w:t>Заместитель директора Баркалова НИ</w:t>
            </w:r>
          </w:p>
        </w:tc>
      </w:tr>
      <w:tr w:rsidR="001134DE" w:rsidRPr="001134DE" w:rsidTr="001134D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88" w:type="dxa"/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3.5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Разработка методических материалов, необходимых для реализации системы наставничества педагогических работников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Методические материалы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Май – сентябрь 2022 г. 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</w:rPr>
              <w:t>Заместитель директора Баркалова НИ</w:t>
            </w:r>
          </w:p>
        </w:tc>
      </w:tr>
      <w:tr w:rsidR="001134DE" w:rsidRPr="001134DE" w:rsidTr="003F796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88" w:type="dxa"/>
          <w:trHeight w:val="245"/>
        </w:trPr>
        <w:tc>
          <w:tcPr>
            <w:tcW w:w="1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4. </w:t>
            </w:r>
          </w:p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Содействие по распространению и внедрению лучших наставнических практик, различных форм и моделей для обучающихся, педагогов и молодых специалистов </w:t>
            </w:r>
          </w:p>
        </w:tc>
      </w:tr>
      <w:tr w:rsidR="001134DE" w:rsidRPr="001134DE" w:rsidTr="001134D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88" w:type="dxa"/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4.1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Формирование реестра успешных практик (кейсов) наставничества педагогических работников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Реестр успешных практик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В течение периода реализации 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</w:rPr>
              <w:t>Заместитель директора Баркалова НИ</w:t>
            </w:r>
          </w:p>
        </w:tc>
      </w:tr>
      <w:tr w:rsidR="001134DE" w:rsidRPr="001134DE" w:rsidTr="001134D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88" w:type="dxa"/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4.2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Трансляция лучших практик по реализации системы наставничества педагогических работников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Комплекс тематических мероприятий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В течение периода реализации 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</w:rPr>
              <w:t>Заместитель директора Баркалова НИ</w:t>
            </w:r>
          </w:p>
        </w:tc>
      </w:tr>
      <w:tr w:rsidR="001134DE" w:rsidRPr="001134DE" w:rsidTr="001134D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88" w:type="dxa"/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4.3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Информационное освещение о внедрении и реализации системы наставничества педагогических работников организациях (о лучших практиках, о лучших наставниках, представление кейсов)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Размещение информации на сайте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>В течение периода реализаци</w:t>
            </w:r>
            <w:r w:rsidRPr="001134DE">
              <w:rPr>
                <w:rFonts w:ascii="Times New Roman" w:hAnsi="Times New Roman" w:cs="Times New Roman"/>
                <w:color w:val="000000"/>
              </w:rPr>
              <w:lastRenderedPageBreak/>
              <w:t xml:space="preserve">и 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lastRenderedPageBreak/>
              <w:t xml:space="preserve">Заместитель директора по УВР И.А. Трофимович </w:t>
            </w:r>
          </w:p>
        </w:tc>
      </w:tr>
      <w:tr w:rsidR="001134DE" w:rsidRPr="001134DE" w:rsidTr="00B67217">
        <w:trPr>
          <w:trHeight w:val="245"/>
        </w:trPr>
        <w:tc>
          <w:tcPr>
            <w:tcW w:w="14900" w:type="dxa"/>
            <w:gridSpan w:val="9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</w:rPr>
              <w:lastRenderedPageBreak/>
              <w:tab/>
            </w:r>
            <w:r w:rsidRPr="001134D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5. </w:t>
            </w:r>
          </w:p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Мониторинг реализации программ наставничества педагогических работников в образовательных организациях </w:t>
            </w:r>
          </w:p>
        </w:tc>
      </w:tr>
      <w:tr w:rsidR="001134DE" w:rsidRPr="001134DE" w:rsidTr="001134DE">
        <w:trPr>
          <w:trHeight w:val="661"/>
        </w:trPr>
        <w:tc>
          <w:tcPr>
            <w:tcW w:w="675" w:type="dxa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5.1 </w:t>
            </w:r>
          </w:p>
        </w:tc>
        <w:tc>
          <w:tcPr>
            <w:tcW w:w="7230" w:type="dxa"/>
            <w:gridSpan w:val="2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Мониторинг реализации и эффективности программ наставничества педагогических работников на уровне образовательной организации </w:t>
            </w:r>
          </w:p>
        </w:tc>
        <w:tc>
          <w:tcPr>
            <w:tcW w:w="2693" w:type="dxa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Информационная справка </w:t>
            </w:r>
          </w:p>
        </w:tc>
        <w:tc>
          <w:tcPr>
            <w:tcW w:w="1322" w:type="dxa"/>
            <w:gridSpan w:val="3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Ежегодно в мае и не позднее 1 июня в течение периода реализации </w:t>
            </w:r>
          </w:p>
        </w:tc>
        <w:tc>
          <w:tcPr>
            <w:tcW w:w="2980" w:type="dxa"/>
            <w:gridSpan w:val="2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</w:rPr>
              <w:t>Заместитель директора Баркалова НИ</w:t>
            </w:r>
          </w:p>
        </w:tc>
      </w:tr>
      <w:tr w:rsidR="001134DE" w:rsidRPr="001134DE" w:rsidTr="001134DE">
        <w:trPr>
          <w:trHeight w:val="799"/>
        </w:trPr>
        <w:tc>
          <w:tcPr>
            <w:tcW w:w="675" w:type="dxa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5.2 </w:t>
            </w:r>
          </w:p>
        </w:tc>
        <w:tc>
          <w:tcPr>
            <w:tcW w:w="7230" w:type="dxa"/>
            <w:gridSpan w:val="2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Мониторинг внедрения и реализации региональной целевой модели наставничества педагогических работников в образовательных организациях </w:t>
            </w:r>
          </w:p>
        </w:tc>
        <w:tc>
          <w:tcPr>
            <w:tcW w:w="2693" w:type="dxa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Информационная справка </w:t>
            </w:r>
          </w:p>
        </w:tc>
        <w:tc>
          <w:tcPr>
            <w:tcW w:w="1322" w:type="dxa"/>
            <w:gridSpan w:val="3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Ежегодно, не позднее 15 декабря в течение периода реализации </w:t>
            </w:r>
          </w:p>
        </w:tc>
        <w:tc>
          <w:tcPr>
            <w:tcW w:w="2980" w:type="dxa"/>
            <w:gridSpan w:val="2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</w:rPr>
              <w:t>Заместитель директора Баркалова НИ</w:t>
            </w:r>
          </w:p>
        </w:tc>
      </w:tr>
      <w:tr w:rsidR="001134DE" w:rsidRPr="001134DE" w:rsidTr="009B021E">
        <w:trPr>
          <w:trHeight w:val="245"/>
        </w:trPr>
        <w:tc>
          <w:tcPr>
            <w:tcW w:w="14900" w:type="dxa"/>
            <w:gridSpan w:val="9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6. </w:t>
            </w:r>
          </w:p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 исполнения мероприятий муниципальной дорожной карты по внедрению и реализации региональной целевой модели наставничества педагогических работников в образовательных организациях </w:t>
            </w:r>
          </w:p>
        </w:tc>
      </w:tr>
      <w:tr w:rsidR="001134DE" w:rsidRPr="001134DE" w:rsidTr="001134DE">
        <w:trPr>
          <w:trHeight w:val="523"/>
        </w:trPr>
        <w:tc>
          <w:tcPr>
            <w:tcW w:w="675" w:type="dxa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6.1 </w:t>
            </w:r>
          </w:p>
        </w:tc>
        <w:tc>
          <w:tcPr>
            <w:tcW w:w="7230" w:type="dxa"/>
            <w:gridSpan w:val="2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Контроль за реализацией системы наставничества педагогических работников </w:t>
            </w:r>
          </w:p>
        </w:tc>
        <w:tc>
          <w:tcPr>
            <w:tcW w:w="2693" w:type="dxa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Аналитические материалы </w:t>
            </w:r>
          </w:p>
        </w:tc>
        <w:tc>
          <w:tcPr>
            <w:tcW w:w="1322" w:type="dxa"/>
            <w:gridSpan w:val="3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  <w:color w:val="000000"/>
              </w:rPr>
              <w:t xml:space="preserve">Ежегодно, в течение периода реализации </w:t>
            </w:r>
          </w:p>
        </w:tc>
        <w:tc>
          <w:tcPr>
            <w:tcW w:w="2980" w:type="dxa"/>
            <w:gridSpan w:val="2"/>
          </w:tcPr>
          <w:p w:rsidR="001134DE" w:rsidRPr="001134DE" w:rsidRDefault="001134DE" w:rsidP="0011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4DE">
              <w:rPr>
                <w:rFonts w:ascii="Times New Roman" w:hAnsi="Times New Roman" w:cs="Times New Roman"/>
              </w:rPr>
              <w:t>Заместитель директора Баркалова НИ</w:t>
            </w:r>
          </w:p>
        </w:tc>
      </w:tr>
    </w:tbl>
    <w:p w:rsidR="001134DE" w:rsidRDefault="001134DE">
      <w:pPr>
        <w:tabs>
          <w:tab w:val="left" w:pos="930"/>
        </w:tabs>
        <w:rPr>
          <w:rFonts w:ascii="Times New Roman" w:hAnsi="Times New Roman" w:cs="Times New Roman"/>
        </w:rPr>
      </w:pPr>
    </w:p>
    <w:p w:rsidR="004A0870" w:rsidRDefault="004A0870">
      <w:pPr>
        <w:tabs>
          <w:tab w:val="left" w:pos="930"/>
        </w:tabs>
        <w:rPr>
          <w:rFonts w:ascii="Times New Roman" w:hAnsi="Times New Roman" w:cs="Times New Roman"/>
        </w:rPr>
      </w:pPr>
    </w:p>
    <w:p w:rsidR="004A0870" w:rsidRPr="001134DE" w:rsidRDefault="004A0870" w:rsidP="004A0870">
      <w:pPr>
        <w:tabs>
          <w:tab w:val="left" w:pos="930"/>
        </w:tabs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 wp14:anchorId="64EB4E1F" wp14:editId="3220EB6E">
            <wp:extent cx="3400425" cy="1314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0870" w:rsidRPr="001134DE" w:rsidSect="001134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73"/>
    <w:rsid w:val="001134DE"/>
    <w:rsid w:val="00316354"/>
    <w:rsid w:val="004A0870"/>
    <w:rsid w:val="0069034B"/>
    <w:rsid w:val="006C5029"/>
    <w:rsid w:val="00E17E73"/>
    <w:rsid w:val="00F7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63D17-3170-470A-9102-07F39314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3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13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S5WdZSmyd3JiMH5ZFtKfterOvXid8RJGVwb8Qc6cmXc=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vRDBaI9wP1P6Pq+HC4wMhUs53c81yu1q6LJTHy9U4ac=</DigestValue>
    </Reference>
  </SignedInfo>
  <SignatureValue>4KN4AZANYAV3TI3PU1t3jqCEUCUael5YtrHXasQ7ExLaXdCvqQQp7TJBzvDnOR0E
jQqb3BPpCfcPWe7XXxNOYQ==</SignatureValue>
  <KeyInfo>
    <X509Data>
      <X509Certificate>MIIJOTCCCOagAwIBAgIUOcvmEnbczWTSN0JANXfCDkXqvRAwCgYIKoUDBwEBAwIw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jNC90L7QtSDQutCw0LfQvdCw0YfQtdC50YHRgtCy0L4wHhcNMjExMjA4MDc1MjUx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vNGB0LLRj9C30Ywg0KDQvtGB0YHQuNC4ggsAy8aYMwAAAAAFbjBoBgNVHR8EYTBf
MC6gLKAqhihodHRwOi8vY3JsLnJvc2them5hLnJ1L2NybC91Y2ZrXzIwMjEuY3Js
MC2gK6AphidodHRwOi8vY3JsLmZzZmsubG9jYWwvY3JsL3VjZmtfMjAyMS5jcmww
HQYDVR0OBBYEFMB79lIK5QTq9fvJpE9RXRM/5Sk1MAoGCCqFAwcBAQMCA0EAw5UZ
dZEG19InzscAfWnBf2xugiNbWp9dqwwzAy8A4ftGSr2zZfGMvMMGxoz0Q4+683e7
hHGFN2O2jCPeguOM5A==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S1ixb75EsMyzG0QbZfMl1/hMEhE=</DigestValue>
      </Reference>
      <Reference URI="/word/document.xml?ContentType=application/vnd.openxmlformats-officedocument.wordprocessingml.document.main+xml">
        <DigestMethod Algorithm="http://www.w3.org/2000/09/xmldsig#sha1"/>
        <DigestValue>OjEEEAhG4XX6A8JGM9Snmdmh4uY=</DigestValue>
      </Reference>
      <Reference URI="/word/fontTable.xml?ContentType=application/vnd.openxmlformats-officedocument.wordprocessingml.fontTable+xml">
        <DigestMethod Algorithm="http://www.w3.org/2000/09/xmldsig#sha1"/>
        <DigestValue>m1JG6AzvsZBScWaTpc21ZGUnV/o=</DigestValue>
      </Reference>
      <Reference URI="/word/media/image1.jpg?ContentType=image/jpeg">
        <DigestMethod Algorithm="http://www.w3.org/2000/09/xmldsig#sha1"/>
        <DigestValue>bQQcl/PA46bt4x4NcUD25Lx06+8=</DigestValue>
      </Reference>
      <Reference URI="/word/settings.xml?ContentType=application/vnd.openxmlformats-officedocument.wordprocessingml.settings+xml">
        <DigestMethod Algorithm="http://www.w3.org/2000/09/xmldsig#sha1"/>
        <DigestValue>x1dYpp0r1EZXgmFoH79BqR9v6ww=</DigestValue>
      </Reference>
      <Reference URI="/word/styles.xml?ContentType=application/vnd.openxmlformats-officedocument.wordprocessingml.styles+xml">
        <DigestMethod Algorithm="http://www.w3.org/2000/09/xmldsig#sha1"/>
        <DigestValue>PhCrmmFhqLNDw9K1zgf/etghROA=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2022-10-13T04:02:25Z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2022-10-13T04:02:25Z</xd:SigningTime>
          <xd:SigningCertificate>
            <xd:Cert>
              <xd:CertDigest>
                <DigestMethod Algorithm="http://www.w3.org/2000/09/xmldsig#sha1"/>
                <DigestValue>eC5aRr+z9SaekgNuMIVj39WxFVI=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329959567321102853505983408624451156135121698064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2022-10-12T04:58:00Z</dcterms:created>
  <dcterms:modified xsi:type="dcterms:W3CDTF">2022-10-13T04:02:00Z</dcterms:modified>
</cp:coreProperties>
</file>