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FB" w:rsidRPr="004864AE" w:rsidRDefault="00D910FB" w:rsidP="004864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0" w:name="block-7530533"/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910FB" w:rsidRPr="004864AE" w:rsidRDefault="00D910FB" w:rsidP="004864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«Лицей № 10»</w:t>
      </w:r>
    </w:p>
    <w:p w:rsidR="006949C4" w:rsidRPr="004864AE" w:rsidRDefault="006949C4" w:rsidP="004864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520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3065"/>
        <w:gridCol w:w="3447"/>
      </w:tblGrid>
      <w:tr w:rsidR="006949C4" w:rsidRPr="004864AE" w:rsidTr="00EC08E6"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«Рассмотрено»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на заседании ШМО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Руководитель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__________/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Л.Г. Грищенко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949C4" w:rsidRPr="004864AE" w:rsidRDefault="0090358B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</w:t>
            </w:r>
            <w:r w:rsidR="006949C4"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№</w:t>
            </w:r>
            <w:r w:rsidR="006949C4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1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«__28__» __08___2023 г.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«Согласовано»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_________/</w:t>
            </w:r>
            <w:r w:rsidR="0090358B"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И.Н. Султанова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«____30___»__08__20</w:t>
            </w: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23</w:t>
            </w: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г.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«Утверждаю»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Директор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__________/ Е.Н. Пономарева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Приказ № ____01-01-193-п___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864A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от «__31__»_08______ 2023 г.</w:t>
            </w:r>
          </w:p>
          <w:p w:rsidR="006949C4" w:rsidRPr="004864AE" w:rsidRDefault="006949C4" w:rsidP="00486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</w:tbl>
    <w:p w:rsidR="00D910FB" w:rsidRPr="004864AE" w:rsidRDefault="00D910FB" w:rsidP="004864AE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4864AE">
      <w:pPr>
        <w:tabs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Рабочая программа</w:t>
      </w:r>
    </w:p>
    <w:p w:rsidR="00D910FB" w:rsidRPr="004864AE" w:rsidRDefault="00D910FB" w:rsidP="004864AE">
      <w:pPr>
        <w:pStyle w:val="ae"/>
        <w:kinsoku w:val="0"/>
        <w:overflowPunct w:val="0"/>
        <w:spacing w:before="0" w:beforeAutospacing="0" w:after="0" w:afterAutospacing="0"/>
        <w:ind w:hanging="547"/>
        <w:textAlignment w:val="baseline"/>
        <w:rPr>
          <w:color w:val="000000" w:themeColor="text1"/>
        </w:rPr>
      </w:pPr>
      <w:r w:rsidRPr="004864AE">
        <w:rPr>
          <w:color w:val="000000" w:themeColor="text1"/>
        </w:rPr>
        <w:t> 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6"/>
        <w:gridCol w:w="5436"/>
      </w:tblGrid>
      <w:tr w:rsidR="006949C4" w:rsidRPr="004864AE" w:rsidTr="00D910FB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По предмету (курсу и т.д.)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FB" w:rsidRPr="004864AE" w:rsidRDefault="004B1EB9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Изобразительное искусство</w:t>
            </w:r>
          </w:p>
        </w:tc>
      </w:tr>
      <w:tr w:rsidR="006949C4" w:rsidRPr="004864AE" w:rsidTr="00D910FB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Класс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FB" w:rsidRPr="004864AE" w:rsidRDefault="004B1EB9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1-4 классы</w:t>
            </w:r>
          </w:p>
        </w:tc>
      </w:tr>
      <w:tr w:rsidR="006949C4" w:rsidRPr="004864AE" w:rsidTr="00D910FB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Учитель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</w:p>
        </w:tc>
      </w:tr>
      <w:tr w:rsidR="006949C4" w:rsidRPr="00A96789" w:rsidTr="00D910FB">
        <w:trPr>
          <w:trHeight w:val="269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Количество часов по программе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8B" w:rsidRPr="004864AE" w:rsidRDefault="0090358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 xml:space="preserve">1 кл. </w:t>
            </w:r>
            <w:r w:rsidRPr="004864AE">
              <w:rPr>
                <w:color w:val="000000" w:themeColor="text1"/>
              </w:rPr>
              <w:t xml:space="preserve">– </w:t>
            </w:r>
            <w:r w:rsidRPr="004864AE">
              <w:rPr>
                <w:color w:val="000000" w:themeColor="text1"/>
                <w:lang w:eastAsia="en-US"/>
              </w:rPr>
              <w:t>33 ч.</w:t>
            </w:r>
          </w:p>
          <w:p w:rsidR="0090358B" w:rsidRPr="004864AE" w:rsidRDefault="0090358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2 кл.</w:t>
            </w:r>
            <w:r w:rsidRPr="004864AE">
              <w:rPr>
                <w:color w:val="000000" w:themeColor="text1"/>
              </w:rPr>
              <w:t xml:space="preserve"> – 34 ч.</w:t>
            </w:r>
          </w:p>
          <w:p w:rsidR="0090358B" w:rsidRPr="004864AE" w:rsidRDefault="0090358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3 кл.</w:t>
            </w:r>
            <w:r w:rsidRPr="004864AE">
              <w:rPr>
                <w:color w:val="000000" w:themeColor="text1"/>
              </w:rPr>
              <w:t xml:space="preserve"> – 34 ч.</w:t>
            </w:r>
          </w:p>
          <w:p w:rsidR="00D910FB" w:rsidRPr="004864AE" w:rsidRDefault="0090358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 xml:space="preserve">4 кл. </w:t>
            </w:r>
            <w:r w:rsidRPr="004864AE">
              <w:rPr>
                <w:color w:val="000000" w:themeColor="text1"/>
              </w:rPr>
              <w:t>– 34 ч.</w:t>
            </w:r>
          </w:p>
        </w:tc>
      </w:tr>
      <w:tr w:rsidR="006949C4" w:rsidRPr="004864AE" w:rsidTr="00D910FB">
        <w:trPr>
          <w:trHeight w:val="281"/>
          <w:jc w:val="center"/>
        </w:trPr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0FB" w:rsidRPr="004864AE" w:rsidRDefault="00D910FB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 xml:space="preserve">Год составления программы 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FB" w:rsidRPr="004864AE" w:rsidRDefault="004B1EB9" w:rsidP="004864AE">
            <w:pPr>
              <w:pStyle w:val="ae"/>
              <w:kinsoku w:val="0"/>
              <w:overflowPunct w:val="0"/>
              <w:spacing w:before="0" w:beforeAutospacing="0" w:after="0" w:afterAutospacing="0"/>
              <w:textAlignment w:val="baseline"/>
              <w:rPr>
                <w:color w:val="000000" w:themeColor="text1"/>
                <w:lang w:eastAsia="en-US"/>
              </w:rPr>
            </w:pPr>
            <w:r w:rsidRPr="004864AE">
              <w:rPr>
                <w:color w:val="000000" w:themeColor="text1"/>
                <w:lang w:eastAsia="en-US"/>
              </w:rPr>
              <w:t>2023</w:t>
            </w:r>
          </w:p>
        </w:tc>
      </w:tr>
    </w:tbl>
    <w:p w:rsidR="00D910FB" w:rsidRPr="004864AE" w:rsidRDefault="00D910FB" w:rsidP="004864AE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D910FB" w:rsidRPr="004864AE" w:rsidRDefault="00D910FB" w:rsidP="00A9678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D910FB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                                        </w:t>
      </w:r>
    </w:p>
    <w:p w:rsidR="006949C4" w:rsidRPr="004864AE" w:rsidRDefault="00A96789" w:rsidP="00A9678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noProof/>
          <w:lang w:eastAsia="ru-RU"/>
        </w:rPr>
        <w:drawing>
          <wp:inline distT="0" distB="0" distL="0" distR="0" wp14:anchorId="643737AB" wp14:editId="355F8E10">
            <wp:extent cx="3409950" cy="1323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" w:name="_GoBack"/>
      <w:bookmarkEnd w:id="1"/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D910FB" w:rsidP="004864A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6949C4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г. Красноярск </w:t>
      </w: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" w:name="block-7530530"/>
      <w:bookmarkEnd w:id="0"/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ПОЯСНИТЕЛЬНАЯ ЗАПИСКА</w:t>
      </w:r>
    </w:p>
    <w:p w:rsidR="00E62A00" w:rsidRPr="004864AE" w:rsidRDefault="00E62A0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3" w:name="2de083b3-1f31-409f-b177-a515047f5be6"/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Воспитательный потенциал рабочей программы по предмету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Рабочая прогр</w:t>
      </w:r>
      <w:r w:rsidR="006949C4"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амма воспитания МБОУ Лицея № 10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реализуется в том числе и через использование воспитательного потенциала урока. Воспитательный потенциал  реализуется через: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инициирование обсуждений, высказываний своего мнения, выработки своего личностного отношения к изучаемым событиям, лицам; </w:t>
      </w:r>
    </w:p>
    <w:p w:rsidR="004B1EB9" w:rsidRPr="004864AE" w:rsidRDefault="004B1EB9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        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применение на уроке интерактивных форм работы, стимулирующих познавательную мотивацию обучающихся.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Методы и приемы: реализация индивидуальных и групповых исследовательских проектов.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4B1EB9" w:rsidRPr="004864AE" w:rsidRDefault="004B1EB9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•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6949C4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4" w:name="block-7530534"/>
      <w:bookmarkEnd w:id="2"/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СОДЕРЖАНИЕ ОБУЧЕНИЯ</w:t>
      </w:r>
    </w:p>
    <w:p w:rsidR="00E62A00" w:rsidRPr="004864AE" w:rsidRDefault="00E62A0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1 КЛАСС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E62A00" w:rsidRPr="004864AE" w:rsidRDefault="00E62A0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Рисование с натуры: разные листья и их форма.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Объёмная аппликация из бумаги и картона.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Оригами – создание игрушки для новогодней ёлки. Приёмы складывания бумаги.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5" w:name="_Toc137210402"/>
      <w:bookmarkEnd w:id="5"/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 КЛАСС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Цвет тёплый и холодный – цветовой контраст.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или другом графическом редакторе).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6" w:name="_Toc137210403"/>
      <w:bookmarkEnd w:id="6"/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 КЛАСС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(или другом графическом редакторе).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Редактирование фотографий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Picture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Manager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7" w:name="_Toc137210404"/>
      <w:bookmarkEnd w:id="7"/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Женский и мужской костюмы в традициях разных народов.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Своеобразие одежды разных эпох и культур.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Изображение и освоение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GIF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PowerPoint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6949C4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bookmarkStart w:id="8" w:name="block-7530531"/>
      <w:bookmarkEnd w:id="4"/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62A00" w:rsidRPr="004864AE" w:rsidRDefault="00E62A0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ЛИЧНОСТНЫЕ РЕЗУЛЬТАТЫ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личностные результаты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</w:p>
    <w:p w:rsidR="00E62A00" w:rsidRPr="004864AE" w:rsidRDefault="002A0840" w:rsidP="004864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E62A00" w:rsidRPr="004864AE" w:rsidRDefault="002A0840" w:rsidP="004864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62A00" w:rsidRPr="004864AE" w:rsidRDefault="002A0840" w:rsidP="004864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духовно-нравственное развитие обучающихся;</w:t>
      </w:r>
    </w:p>
    <w:p w:rsidR="00E62A00" w:rsidRPr="004864AE" w:rsidRDefault="002A0840" w:rsidP="004864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62A00" w:rsidRPr="004864AE" w:rsidRDefault="002A0840" w:rsidP="004864AE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Патриотическое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Гражданское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Духовно-нравственное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Эстетическое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Ценности познавательной деятельности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Экологическое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Трудовое воспитание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Овладение универсальными познавательными действиями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характеризовать форму предмета, конструкции;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обобщать форму составной конструкции;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62A00" w:rsidRPr="004864AE" w:rsidRDefault="002A0840" w:rsidP="004864AE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62A00" w:rsidRPr="004864AE" w:rsidRDefault="002A0840" w:rsidP="004864A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использовать электронные образовательные ресурсы;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62A00" w:rsidRPr="004864AE" w:rsidRDefault="002A0840" w:rsidP="004864A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Овладение универсальными коммуникативными действиями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62A00" w:rsidRPr="004864AE" w:rsidRDefault="002A0840" w:rsidP="004864A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Овладение универсальными регулятивными действиями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62A00" w:rsidRPr="004864AE" w:rsidRDefault="002A0840" w:rsidP="004864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E62A00" w:rsidRPr="004864AE" w:rsidRDefault="002A0840" w:rsidP="004864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E62A00" w:rsidRPr="004864AE" w:rsidRDefault="002A0840" w:rsidP="004864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62A00" w:rsidRPr="004864AE" w:rsidRDefault="002A0840" w:rsidP="004864AE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10" w:name="_Toc124264882"/>
      <w:bookmarkEnd w:id="10"/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ПРЕДМЕТНЫЕ РЕЗУЛЬТАТЫ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 </w:t>
      </w: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1 классе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Учиться использовать правила симметрии в своей художественной деятельности.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во </w:t>
      </w: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2 классе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(или другом графическом редакторе).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Осваивать в компьютерном редакторе (например,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 </w:t>
      </w: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3 классе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рисования портрета (лица) человека.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лепки эскиза парковой скульптуры.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К концу обучения в </w:t>
      </w: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классе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«Графика»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«Живопись»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«Скульптура»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«Декоративно-прикладное искусство»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«Архитектура»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«Восприятие произведений искусства»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мусульманских мечетей, иметь представление об архитектурном своеобразии здания буддийской пагоды.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Модуль «Азбука цифровой графики»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GIF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-анимации.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</w:rPr>
        <w:t>PowerPoint</w:t>
      </w: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62A00" w:rsidRPr="004864AE" w:rsidRDefault="002A0840" w:rsidP="004864AE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6949C4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3" w:name="block-7530532"/>
      <w:bookmarkEnd w:id="8"/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ТЕМАТИЧЕСКОЕ ПЛАНИРОВАНИЕ 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62A00" w:rsidRPr="004864AE" w:rsidSect="006949C4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1825"/>
        <w:gridCol w:w="851"/>
        <w:gridCol w:w="1843"/>
        <w:gridCol w:w="1842"/>
        <w:gridCol w:w="2410"/>
        <w:gridCol w:w="4159"/>
      </w:tblGrid>
      <w:tr w:rsidR="004864AE" w:rsidRPr="004864AE" w:rsidTr="004864AE">
        <w:trPr>
          <w:trHeight w:val="144"/>
          <w:tblCellSpacing w:w="20" w:type="nil"/>
        </w:trPr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9" w:type="dxa"/>
            <w:vMerge w:val="restart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Основные виды </w:t>
            </w: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деятельности обучающихся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9" w:type="dxa"/>
            <w:vMerge/>
          </w:tcPr>
          <w:p w:rsidR="004864AE" w:rsidRPr="004864AE" w:rsidRDefault="004864A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 учишься изображать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7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8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9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10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4159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опыта рассматривания и анализа детских рисунков с позиций их содержания и сюжета, настроения, композиции, цвета, а также соответствия учебной задаче, поставленной учителем. Приобретение опыта рассматривания иллюстраций детской книги на основе содержательных установок учителя.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Применение простых графических материалов в самостоятельной творческой работе в условиях урока. Создание графического рисунка на основе знакомства со средствами изобразительного языка. Анализ соотношений пропорций, визуальное сравнение пространственных величин. Освоение первичных знаний и навыков композиционного расположения изображения на листе. Выбор вертикального или горизонтального формата листа для выполнения соответствующих задач рисунка. Аналитическое наблюдение формы предмета, опыт обобщения 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геометризации наблюдаемой формы как основы обучения рисунку.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Лепка зверей в объеме. Освоение приемов работы с пластилином: лепка из цельной формы, приёмы вытягивания, вдавливания, сгибания, скручивания Лепка игрушки, характерной для одного из наиболее известных народных художественных промыслов. Создание рисунка простого (плоского) предмета с натуры. Освоение приемов рисования линией.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навыков работы цветом, навыков смешения красок, пастозного плотного и прозрачного нанесение краски. Освоение разного характера мазков и движений кистью, навыков создания выразительной фактуры и приобретение знаний о кроющих качествах гуаши. Приобретение представлений об эмоциональной выразительности цвета: цвет звонкий и яркий, радостный; цвет мягкий, «глухой» и мрачный и другое. Создание пейзажей, передающих разные состояния погоды (например, туман, грозу) на основе изменения тонального звучания цвета; передача разного цветового состояния моря. Приобретение опыта эстетического, эмоционального общения со станковой картиной, опыта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восприятия картин со сказочным сюжетом, произведений с ярко выраженным эмоциональным настроением; приобретение представлений о значении зрительских умений и специальных знаний.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 украшаешь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11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12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13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14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4159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Освоение опыта восприятия художественных иллюстраций в детских книгах и отношения к ним в соответствии с учебной установкой. Освоение названий основных и составных цветов и способов получения разных оттенков составного цвета. Приобретение представлений о симметрии. Освоение навыков видения целостной формы. Восприятие учебной задачи, поставленной учителем, и решение её в своей практической художественной деятельности Развитие навыков работы гуашью (монотипия). Эмоциональная выразительность цвета. Обсуждение результатов своей практической работы и работы одноклассников с позиций соответствия их поставленной учебной задаче, выраженного в рисунке содержания и средств его выражения. Рассмотрение и эстетическая характеристика различных примеров узоров в природе (в условиях урока на основе фотографий).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Освоение навыков приводить примеры, сопоставлять и искать ассоциации с орнаментами в произведениях декоративноприкладного искусства. Приобретение опыта создания орнаментальной декоративной композиции (стилизованной: декоративный цветок или птица). Развитие представлений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опыта практической художественной деятельности по мотивам игрушки выбранного промысла. Приобретение знания о значении и назначении украшений в жизни людей.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Подготовка и оформление праздника, создание игрушки для новогодней ёлки, изготовление нарядной упаковки. Освоение приемов складывания бумаги. Освоение приемов надрезания, закручивания, складывания бумаги.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навыков изготовления объемной аппликации из бумаги и картона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 строишь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15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16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17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18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4159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Приобретение опыта эстетического восприятия и аналитического наблюдения архитектурных построек.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Рассмотрение различных произведений архитектуры в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окружающем мире (по фотографиям в условиях урока); приобретение опыта рисования дома при помощи отпечатков. Приобретение опыта эстетического наблюдения природы на основе эмоциональных впечатлений с учётом учебных задач и визуальной установки учителя. Анализ характерных особенностей и составных частей рассматриваемых зданий. Освоение приемов склеивания, надрезания и вырезания деталей, развитие представлений о симметрии. Приобретение опыта пространственного макетирования (сказочный город) в форме коллективной игровой деятельности.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представления о конструктивной основе любого предмета и первичных навыков анализа его строения. Освоение приёмов конструирования из бумаги, складывания объёмных простых геометрических тел. Наблюдение архитектурных зданий в окружающем мире и по фотографиям. Пространственное макетирование в форме коллективной игровой деятельности.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Изображение, украшение, постройка всегда помогают друг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другу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19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20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21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22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4159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Приобретение опыта художественного наблюдения предметной среды жизни человека в зависимости от поставленной аналитической и эстетической задачи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(установки). Определение видов орнаментов по изобразительным мотивам: растительные, геометрические, анималистические.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Использование симметрии в художественной деятельности. Последовательное ведение работы над изображением бабочки по представлению, использование линии симметрии при составлении узора крыльев. Знакомство с программами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или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Создание фотографий с целью эстетического и целенаправленного наблюдения природы. Обсуждение фотографий: с какой целью сделан снимок, насколько значимо его содержание и какова композиция в кадре. Приобретение опыта сравнивать тёмные и светлые оттенки цвета; смешивать цветные краски с белой и чёрной для изменения их тона.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представлений о делении цветов на тёплые и холодные, упражнения умения различать и сравнивать тёплые и холодные оттенки цвета. Творческая работа на заданную тему с опорой на зрительные впечатления, организованные педагогом.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59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2282"/>
        <w:gridCol w:w="851"/>
        <w:gridCol w:w="1843"/>
        <w:gridCol w:w="1842"/>
        <w:gridCol w:w="3128"/>
        <w:gridCol w:w="3393"/>
      </w:tblGrid>
      <w:tr w:rsidR="004864AE" w:rsidRPr="004864AE" w:rsidTr="004864AE">
        <w:trPr>
          <w:trHeight w:val="144"/>
          <w:tblCellSpacing w:w="20" w:type="nil"/>
        </w:trPr>
        <w:tc>
          <w:tcPr>
            <w:tcW w:w="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7305" w:rsidRPr="004864AE" w:rsidRDefault="00184585" w:rsidP="004864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Основные виды </w:t>
            </w: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деятельности обучающихся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A96789" w:rsidTr="004864AE">
        <w:trPr>
          <w:tblCellSpacing w:w="20" w:type="nil"/>
        </w:trPr>
        <w:tc>
          <w:tcPr>
            <w:tcW w:w="65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571DC7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23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24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25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26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339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0BC5" w:rsidRPr="004864AE" w:rsidRDefault="00385533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Обсуждение примеров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Приобретение опыта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 Освоение и развитие умения вести эстетическое наблюдений явлений природы. Приобретение опыта эстетического наблюдения и художественного анализа произведений декоративного и искусства и их орнаментальной организации.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Приобретение опыта восприятия, эстетического анализа произведений отечественных художников-пейзажистов, художников-анималистов. Приобретение опыта восприятия, эстетического анализа произведений живописи западноевропейских художников с активным, ярким выражением н</w:t>
            </w:r>
            <w:r w:rsidR="000A542D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астроений. </w:t>
            </w:r>
            <w:r w:rsidR="007B0BC5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Приобретение знаний об изменениях скульптурного образа при осмотре произведения с разных сторон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A96789" w:rsidTr="004864AE">
        <w:trPr>
          <w:trHeight w:val="330"/>
          <w:tblCellSpacing w:w="20" w:type="nil"/>
        </w:trPr>
        <w:tc>
          <w:tcPr>
            <w:tcW w:w="65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82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28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571DC7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27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28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29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30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BE1" w:rsidRPr="004864AE" w:rsidRDefault="007B0BC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опыта работы акварельной краской и понимания особенности работы прозрачной краской. Освоение разного характера мазков и движений кистью, навыков создания выразительной фактуры. Освоение приёмов работы новыми графическими художественными материалами. Приобретение опыта рисования предметов с натуры в графике.</w:t>
            </w:r>
          </w:p>
          <w:p w:rsidR="000A542D" w:rsidRPr="004864AE" w:rsidRDefault="000A54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с названиями основных и составных цветов и приобретение опыта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получения разных оттенков составного цвета.</w:t>
            </w:r>
          </w:p>
          <w:p w:rsidR="000A542D" w:rsidRPr="004864AE" w:rsidRDefault="000A54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Развитие опыта различать и сравнивать тёмные и светлые оттенки цвета; развитие опыта смешения цветных красок с белой (для изменения их тона).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Реальность и фантазия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571DC7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РЭШ </w:t>
            </w:r>
            <w:hyperlink r:id="rId31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32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33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34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385533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Освоение навыков визуального сравнения пространственных величин, приобретение умения соотносить пропорции в рисунках птиц и животных (с опорой на зрительские впечатления и анализ.</w:t>
            </w:r>
          </w:p>
          <w:p w:rsidR="00385533" w:rsidRPr="004864AE" w:rsidRDefault="00385533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Сравнение, сопоставление природных явлений – узоры (например, капли, снежинки, паутинки, роса на листьях, серёжки во время цветения деревьев) – с рукотворными произведениями</w:t>
            </w:r>
          </w:p>
          <w:p w:rsidR="00385533" w:rsidRPr="004864AE" w:rsidRDefault="00385533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декоративного искусства (кружево, шитьё, ювелирные изделия и другое). Приобретение опыта выполнения эскиза геометрического орнамента кружева или вышивки на основе природных мотивов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чем говорит искусство?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571DC7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35" w:history="1"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36" w:history="1"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37" w:history="1"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38" w:history="1"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Style w:val="ab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0A54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Приобретение опыта создания пейзажей, передающих разные состояния погоды (например,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туман, грозу) на основе изменения тонального звучания цвета, приобретение опыта передачи разного цветового состояния моря. Приобретение умения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Изображение сказочных персонажей с выразительным характером (герои сказок добрые и злые, нежные и г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розные); обсуждение, объяснение.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65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8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говорит искусство?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571DC7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Библиотека ЦОК РЭШ </w:t>
            </w:r>
            <w:hyperlink r:id="rId39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resh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edu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subject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/7/2/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Открытый урок </w:t>
            </w:r>
            <w:hyperlink r:id="rId40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.1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sept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Инфоурок </w:t>
            </w:r>
            <w:hyperlink r:id="rId41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infourok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  <w:r w:rsidRPr="00486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Открытая сеть работников образования </w:t>
            </w:r>
            <w:hyperlink r:id="rId42" w:history="1"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://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nsportal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.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ru</w:t>
              </w:r>
              <w:r w:rsidRPr="004864AE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ru-RU" w:eastAsia="ru-RU"/>
                </w:rPr>
                <w:t>/</w:t>
              </w:r>
            </w:hyperlink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0A54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опыта узнавания теплых и холодных цветов, сравнения теплых и холодных оттенков и цвета; приобретение опыта творческой работы с теплыми и холодными оттенками цвета. Освоение эмоциональной выразительности цвета: цвет звонкий и яркий, радостный. Освоение навыков работы цветом, навыков смешения красок, их пастозного плотного и прозрачного нанесения. Приобретение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навыков изображения на основе разной по характеру и способу наложения линии.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понятием «ритм» и навыками ритмической организации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467305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0A78CD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62A00" w:rsidRPr="004864AE" w:rsidSect="006949C4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126"/>
        <w:gridCol w:w="851"/>
        <w:gridCol w:w="1843"/>
        <w:gridCol w:w="1842"/>
        <w:gridCol w:w="3119"/>
        <w:gridCol w:w="3402"/>
      </w:tblGrid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0A542D" w:rsidP="004864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A96789" w:rsidTr="004864AE">
        <w:trPr>
          <w:tblCellSpacing w:w="20" w:type="nil"/>
        </w:trPr>
        <w:tc>
          <w:tcPr>
            <w:tcW w:w="8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40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Рассматривание и обсуждение иллюстраций известных российских иллюстраторов детских книг Приобретение представлений о творчестве нескольких художников детской книги. Приобретение представления о художественном оформлении книги, о дизайне книги, многообразии форм детских книг, о работе художников-иллюстраторов</w:t>
            </w:r>
          </w:p>
        </w:tc>
      </w:tr>
      <w:tr w:rsidR="004864AE" w:rsidRPr="00A96789" w:rsidTr="004864AE">
        <w:trPr>
          <w:trHeight w:val="630"/>
          <w:tblCellSpacing w:w="20" w:type="nil"/>
        </w:trPr>
        <w:tc>
          <w:tcPr>
            <w:tcW w:w="80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Искусство в твоем доме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Моделирование игрушки из подручного нехудожественного материала путём добавления к ней необходимых деталей и тем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самым «одушевления образа».</w:t>
            </w:r>
          </w:p>
          <w:p w:rsidR="00E22FD6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Освоение приёмов исполнения традиционных орнаментов, украшающих посуду Гжели и Хохломы; кистевых приёмов, свойственных этим промыслам; выполнение эскизов орнаментов, украшающих посуду (по мотивам выбранного художественного промысла) Приобретение знаний о сетчатых видах орнаментов и их применении, например, в росписи тканей, стен, умение рассуждать с опорой на зрительный материал о видах симметрии в сетчатом орнаменте. Создание орнаментов при помощи штампов и трафаретов. 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Развитие опыта наблюдения объектов окружающего мира – архитектура, улицы города или села. Знакомство с памятниками архитектуры и архитектурными достопримечательностями (по выбору учителя), их значением в современном мире. Участие в виртуальном путешествии</w:t>
            </w:r>
          </w:p>
          <w:p w:rsidR="00E22FD6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Выполнение зарисовок или творческих рисунков по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памяти и по представлению на тему исторических памятников или архитектурных достопримечательностей своего города</w:t>
            </w:r>
          </w:p>
          <w:p w:rsidR="00E22FD6" w:rsidRPr="004864AE" w:rsidRDefault="00E22FD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в виде рисунков или объёмных аппликаций из цветной бумаги эскизов разнообразных малых архитектурных форм, наполняющих городское пространство. 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 и зрелище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CA501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сюжетной композиции «В цирке», с использованием гуаши или карандаша и акварели.</w:t>
            </w:r>
          </w:p>
          <w:p w:rsidR="00CA501E" w:rsidRPr="004864AE" w:rsidRDefault="00CA501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представления о деятельности художника в театре. Создание красками эскиза занавеса или эскиза декораций к выбранному сюжету.</w:t>
            </w:r>
          </w:p>
          <w:p w:rsidR="00CA501E" w:rsidRPr="004864AE" w:rsidRDefault="00CA501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Выполнение творческой работы по лепке сказочного персонажа на основе сюжета известной сказки (или создание этого персонажа в технике бумагопластики, по выбору учителя)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 и музей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CA501E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Понимание значения музеев и приобретение умения, где находятся и чему посвящены их коллекции (например,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краеведческий музей, музей игрушек, транспорта, музеи посуды и т.д.). Получение знаний о том, что в России много замечательных художественных музеев, формирование представления о коллекциях своих региональных музеев.</w:t>
            </w:r>
          </w:p>
          <w:p w:rsidR="003F0E2D" w:rsidRPr="004864AE" w:rsidRDefault="003F0E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умения называть основные жанры живописи, графики и скульптуры, определяемые предметом изображения.</w:t>
            </w:r>
          </w:p>
          <w:p w:rsidR="003F0E2D" w:rsidRPr="004864AE" w:rsidRDefault="003F0E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Осуществление виртуальных интерактивных путешествий в художественные музеи, участие в исследовательских квестах, в обсуждении впечатлений от виртуальных путешествий. Понимание значения музеев и приобретение умения называть, указывать, где находятся и чему посвящены их коллекции. Знакомство с коллекциями региональных художественных музеев.</w:t>
            </w:r>
          </w:p>
          <w:p w:rsidR="003F0E2D" w:rsidRPr="004864AE" w:rsidRDefault="003F0E2D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пейзажа, в котором передаётся активное состояние природы.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знаний о произведениях крупнейших отечественных художников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пейзажистов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87536A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67305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305" w:rsidRPr="004864AE" w:rsidRDefault="00467305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6949C4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</w:t>
      </w: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126"/>
        <w:gridCol w:w="851"/>
        <w:gridCol w:w="1843"/>
        <w:gridCol w:w="1842"/>
        <w:gridCol w:w="3119"/>
        <w:gridCol w:w="3402"/>
      </w:tblGrid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Практические работы </w:t>
            </w:r>
          </w:p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4129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3402" w:type="dxa"/>
          </w:tcPr>
          <w:p w:rsidR="00504A0F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Понимание и объяснение значимости для современных людей сохранения архитектурных памятников и исторического образа отечественной и мировой культуры. Приобретение опыта восприятия произведений великих художников на темы истории и традиций русской отечественной культуры.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4129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3402" w:type="dxa"/>
          </w:tcPr>
          <w:p w:rsidR="00504A0F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Выполнение живописного изображения пейзажей разных климатических зон (пейзаж гор, пейзаж степной или пустынной зоны, пейзаж, типичный для среднерусской природы). Освоение правил линейной и воздушной перспективы. Практическая творческая деятельность: изображение пейзажа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красками.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с конструкцией избы – традиционного деревянного жилого дома – и надворных построек. Конструирование из бумаги и изображение конструкции избы. Получение знаний о тесной связи декора (украшений) избы с функциональным значением деталей: единство красоты и пользы. Получение представления о конструкции традиционных жилищ у разных народов, об их связи с окружающей природой.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Практическая работа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CD2E6A" w:rsidRPr="00A96789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 изображению образа избы графическими материалами или красками. Использование поисковой системы для знакомства с разными видами деревянного дома на основе избы и традициями и её украшений.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устройства. Восприятие красоты и конструктивных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особенностей памятников русского деревянного зодчества (архитектурный комплекс на острове Кижи). Приобретение представления о красоте и конструктивных особенностях памятников русского деревянного зодчества.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Коллективная творческая деятельность по созданию панно.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Получение представлений о традиционных одеждах разных народов и о красоте человека в разных культурах, применение этих знаний в изображении персонажей сказаний и легенд или просто представителей народов разных культур. Получение представлений о красоте русского народного костюма и головных женских уборов. Изучение основных пропорций фигуры человека, пропорциональных отношений отдельных частей фигуры и применение этих знаний в рисунках. Приобретение представлений о традиционных одеждах разных народов и о красоте человека в разных культурах, применение этих знаний в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изображении персонажей сказаний и легенд или представителей народов разных культур.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Участие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4129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3402" w:type="dxa"/>
          </w:tcPr>
          <w:p w:rsidR="00504A0F" w:rsidRPr="00A96789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зарисовок памятников отечественной и мировой архитектуры. Приобретение опыта создания композиции на тему «Древнерусский город». Понимание и объяснение, в чём заключается значимость для современных людей сохранения архитектурных памятников и исторического образа своей и мировой культуры.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Создание коллективной работы - макета «Древний город».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знаний и умений объяснять и изображать традиционную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конструкцию здания каменного древнерусского храма. Получение представлений об устройстве и красоте древнерусского города, его архитектурном устройстве и жизни в нём людей. Приобретение представлений и умения объяснять, в чём заключается значимость для современных людей сохранения архитектурных памятников и исторического образа своей и мировой культуры. Освоение пропорциональных отношений отдельных частей фигуры человека и применение этих знаний в своих рисунках.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Приобретение опыта изображения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фигуры человека в движении. Получение представления о красоте русского народного костюма, особенностях мужской одежды разных сословий, а также о связи украшения костюма мужчины с родом его занятий и положением в обществе. Приобретение представлений о традиционных одеждах разных народов и о красоте человека. Получение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монастырских). 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Получение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монастырских). 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зодчества. Развитие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 Приобретение знаний о наиболее значительных древнерусских соборах и где они находятся. Знакомство с соборами Московского Кремля. Формирование образных представлений о каменном древнерусском зодчестве (Московский Кремль, и другие с учётом местных архитектурных комплексов, в том числе монастырских). 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Исследование 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зарисовки особенностей, характерных для орнаментов разных народов или исторических эпох (особенности символов и стилизованных мотивов), демонстрация в рисунках традиции использования орнаментов в архитектуре, одежде, оформлении предметов быта у разных народов, в разные эпохи. Выполнение тематических многофигурных композиций: коллективно созданные панно-аппликации из индивидуальных рисунков и вырезанных персонажей. Изучение и применение в практической творческой работе орнаментов, традиционных мотивов и символов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народ – художник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4129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3402" w:type="dxa"/>
          </w:tcPr>
          <w:p w:rsidR="00504A0F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Освоение правил линейной и воздушной перспективы и применение их в практической творческой деятельности. Развитие умений находить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основные характерные черты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Получение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обсуждение этих произведений.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Приобретение представлений о традиционных одеждах разных народов и представлений о красоте человека в разных культурах, применение этих знаний в изображении персонажей сказаний и легенд или представителей народов разных культур. Получение представлений о конструктивных особенностях переносного жилища – юрты. Моделирование в графическом редакторе с помощью инструментов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геометрических фигур конструкции юрты. Приобретите умения находить в поисковой системе разнообразные модели юрты, её украшения, внешний и внутренний вид юрты. Выполнение живописных изображений пейзажей разных климатических зон (пейзаж гор, пейзаж степной или пустынной зоны). Получение представлений о конструкции традиционных жилищ у разных народов, об их связи с окружающей природой.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Получение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 Изображение типичной конструкции зданий: мечеть, пагода. Определение особенностей архитектурного устройства мусульманских мечетей. Построение пропорций фигуры человека в графическом редакторе с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помощью геометрических фигур или на линейной основе; изображение различных фаз движения, двигая части фигуры (при соответствующих технических условиях создать анимацию схематического движения человека). Исследование и выполнение зарисовок особенностей, характерных для орнаментов разных народов или исторических эпох (особенности символов и стилизованных мотивов), приобретение умения показать в рисунках традиции использования орнаментов в архитектуре, одежде, оформлении предметов быта у разных народов, в разные эпохи. Формирование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умение обсуждать эти произведения. Знакомство с основными конструктивными чертами древнегреческого храма, приобретение умения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его изобразить, формирование общего, целостного образного представления о древнегреческой культуре. Создание тематических многофигурных композиций: коллективно созданных панно-аппликаций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Получение представлений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Творческая деятельность: изображение города – создание тематической графической композиции; использование карандаша, мелков, фломастеров (смешанная техника). Освоение моделирования в графическом редакторе с помощью инструментов геометрических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фигур конструкции храмовых Создание и демонстрация компьютерных презентаций в программе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PowerPoint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 темам изучаемого материала, с помощью найденного самостоятельно в поисковых системах нужного материала, или на основе собственных фотографий и фотографий своих рисунков, создавая шрифтовые надписи наиболее важных определений, названий, положений, которые надо помнить и знать зданий разных культур.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m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edsoo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/7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f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4129</w:t>
              </w:r>
              <w:r w:rsidRPr="004864A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ea</w:t>
              </w:r>
            </w:hyperlink>
          </w:p>
        </w:tc>
        <w:tc>
          <w:tcPr>
            <w:tcW w:w="3402" w:type="dxa"/>
          </w:tcPr>
          <w:p w:rsidR="00504A0F" w:rsidRPr="00A96789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женского портрета (матери) или создание двойного портрета (например, портрет матери и ребёнка).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Знакомство с произведениями великих европейских художников.</w:t>
            </w:r>
          </w:p>
          <w:p w:rsidR="00CD2E6A" w:rsidRPr="00A96789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Создание портрета пожилого человека или портрета персонажа (по представлению из выбранной культурной эпохи). Знакомство с произведениями великих европейских художников. Выполнение тематической композиции «Сопереживание».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</w:t>
            </w:r>
            <w:r w:rsidRPr="00A9678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 произведениями великих европейских художников.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Знакомство с основными памятниками наиболее значимых мемориальных ансамблей и умение объяснять их особое значение в жизни людей, получение знаний о правилах поведения при посещении мемориальных памятников. Приобретение умения называть и объяснять историю создания памятника героям Отечества, давать описание памятника. Создание компьютерной презентации в программе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PowerPoint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тему архитектуры, декоративного и изобразительного искусства выбранной эпохи или этнокультурных традиций народов России (презентация выбранного</w:t>
            </w:r>
          </w:p>
          <w:p w:rsidR="00CD2E6A" w:rsidRPr="004864AE" w:rsidRDefault="00CD2E6A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обучающимися памятника героям и защитникам Отечества, героям Великой Отечественной войны или мемориального комплекса). 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Приобретение опыта создания детского портрета. Знакомство с произведениями великих европейских художников</w:t>
            </w:r>
            <w:r w:rsidR="0016781E"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).</w:t>
            </w: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504A0F" w:rsidRPr="004864AE" w:rsidRDefault="00504A0F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C08E6" w:rsidRPr="004864AE" w:rsidSect="006949C4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4" w:name="block-7530535"/>
      <w:bookmarkEnd w:id="13"/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6781E" w:rsidRPr="004864AE" w:rsidRDefault="0016781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16781E" w:rsidRPr="004864AE" w:rsidRDefault="0016781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sectPr w:rsidR="004864AE" w:rsidSect="006949C4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КАЛЕНДАРНО-ТЕМАТИЧЕСКОЕ ПЛАНИРВАНИЕ</w:t>
      </w: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6990"/>
        <w:gridCol w:w="1347"/>
      </w:tblGrid>
      <w:tr w:rsidR="004864AE" w:rsidRPr="004864AE" w:rsidTr="004864AE">
        <w:trPr>
          <w:trHeight w:val="309"/>
          <w:tblCellSpacing w:w="20" w:type="nil"/>
        </w:trPr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№ п/п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Тема урока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Дата изучения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Все имеет свое строение: создаем изображения животных из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разных форм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A96789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26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A96789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Paint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или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Paint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net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.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Создание и обсуждение фотографий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699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gridAfter w:val="1"/>
          <w:wAfter w:w="1347" w:type="dxa"/>
          <w:trHeight w:val="144"/>
          <w:tblCellSpacing w:w="20" w:type="nil"/>
        </w:trPr>
        <w:tc>
          <w:tcPr>
            <w:tcW w:w="8216" w:type="dxa"/>
            <w:gridSpan w:val="2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ОБЩЕЕ КОЛИЧЕСТВО ЧАСОВ ПО ПРОГРАММЕ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 - 33</w:t>
            </w:r>
          </w:p>
        </w:tc>
      </w:tr>
    </w:tbl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КЛАСС </w:t>
      </w:r>
    </w:p>
    <w:tbl>
      <w:tblPr>
        <w:tblW w:w="95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9"/>
        <w:gridCol w:w="5540"/>
        <w:gridCol w:w="2834"/>
      </w:tblGrid>
      <w:tr w:rsidR="004864AE" w:rsidRPr="004864AE" w:rsidTr="004864AE">
        <w:trPr>
          <w:trHeight w:val="276"/>
          <w:tblCellSpacing w:w="20" w:type="nil"/>
        </w:trPr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урока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изучения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27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Что может пластилин: лепим фигурку любимого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животного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«Весенняя земля»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540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gridAfter w:val="1"/>
          <w:wAfter w:w="2834" w:type="dxa"/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- 34</w:t>
            </w:r>
          </w:p>
        </w:tc>
      </w:tr>
    </w:tbl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4864AE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5529"/>
        <w:gridCol w:w="2693"/>
      </w:tblGrid>
      <w:tr w:rsidR="004864AE" w:rsidRPr="004864AE" w:rsidTr="004864AE">
        <w:trPr>
          <w:trHeight w:val="276"/>
          <w:tblCellSpacing w:w="20" w:type="nil"/>
        </w:trPr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Тема урока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Дата изучения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276"/>
          <w:tblCellSpacing w:w="20" w:type="nil"/>
        </w:trPr>
        <w:tc>
          <w:tcPr>
            <w:tcW w:w="12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64AE" w:rsidRPr="004864AE" w:rsidTr="004864AE">
        <w:trPr>
          <w:gridAfter w:val="1"/>
          <w:wAfter w:w="2693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  <w:r w:rsidR="004864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- 34</w:t>
            </w:r>
          </w:p>
        </w:tc>
      </w:tr>
    </w:tbl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E62A00" w:rsidRPr="004864AE" w:rsidSect="004864A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1"/>
        <w:gridCol w:w="5512"/>
        <w:gridCol w:w="2693"/>
      </w:tblGrid>
      <w:tr w:rsidR="004864AE" w:rsidRPr="004864AE" w:rsidTr="004864AE">
        <w:trPr>
          <w:trHeight w:val="309"/>
          <w:tblCellSpacing w:w="20" w:type="nil"/>
        </w:trPr>
        <w:tc>
          <w:tcPr>
            <w:tcW w:w="1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№ п/п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Тема урока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Дата изучения </w:t>
            </w:r>
          </w:p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19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Народы гор и степей: моделируем юрту в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lastRenderedPageBreak/>
              <w:t>графическом редакторе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23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26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27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28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29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30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31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32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Победы в Великой Отечественной войне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trHeight w:val="144"/>
          <w:tblCellSpacing w:w="20" w:type="nil"/>
        </w:trPr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5512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864AE" w:rsidRPr="004864AE" w:rsidTr="004864AE">
        <w:trPr>
          <w:gridAfter w:val="1"/>
          <w:wAfter w:w="2693" w:type="dxa"/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C08E6" w:rsidRPr="004864AE" w:rsidRDefault="00EC08E6" w:rsidP="004864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4864AE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ОБЩЕЕ КОЛИЧЕСТВО ЧАСОВ ПО ПРОГРАММЕ - 34</w:t>
            </w:r>
          </w:p>
        </w:tc>
      </w:tr>
    </w:tbl>
    <w:p w:rsidR="00EC08E6" w:rsidRPr="004864AE" w:rsidRDefault="00EC08E6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5" w:name="block-7530536"/>
      <w:bookmarkEnd w:id="14"/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864AE" w:rsidRDefault="004864AE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2A00" w:rsidRPr="004864AE" w:rsidRDefault="004864AE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МЕТ</w:t>
      </w:r>
      <w:r w:rsidR="002A0840"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ОДИЧЕСКОЕ ОБЕСПЕЧЕНИЕ ОБРАЗОВАТЕЛЬНОГО ПРОЦЕССА</w:t>
      </w:r>
    </w:p>
    <w:p w:rsidR="006949C4" w:rsidRPr="004864AE" w:rsidRDefault="006949C4" w:rsidP="004864A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ОБЯЗАТЕЛЬНЫЕ УЧЕБНЫЕ МАТЕРИАЛЫ ДЛЯ УЧЕНИКА</w:t>
      </w:r>
    </w:p>
    <w:p w:rsidR="004864AE" w:rsidRDefault="00571DC7" w:rsidP="00486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="004864AE"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4864AE" w:rsidRDefault="00571DC7" w:rsidP="00486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="004864AE"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571DC7" w:rsidRPr="004864AE" w:rsidRDefault="00571DC7" w:rsidP="00486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="004864AE"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:rsidR="006949C4" w:rsidRPr="004864AE" w:rsidRDefault="006949C4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E62A00" w:rsidRPr="004864AE" w:rsidRDefault="002A0840" w:rsidP="004864A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МЕТОДИЧЕСКИЕ МАТЕРИАЛЫ ДЛЯ УЧИТЕЛЯ</w:t>
      </w:r>
    </w:p>
    <w:p w:rsidR="006949C4" w:rsidRPr="004864AE" w:rsidRDefault="00571DC7" w:rsidP="004864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Изобразительное искусство. Рабочие программы. Предметная линия учебников под редакцией Б.М. Неменского. 1-4 классы : </w:t>
      </w:r>
      <w:hyperlink r:id="rId53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https://prosv.ru/_data/assistance/25/0efe3a7b-51c1-11df-b021-0019b9f502d2_1.pdf?ysclid=lkeggyo1v4944182029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пособие для учителей общеобразоват. учреждений – М. : Просвещение, 2023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2.Изобразительное искусство. Методическое пособие. 1-4 классы. </w:t>
      </w:r>
      <w:hyperlink r:id="rId54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https://catalog.prosv.ru/attachment/1af29532-4d54-11db-9da7-00304874af64.pdf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4.Словарь искусствоведческих терминов. </w:t>
      </w:r>
      <w:hyperlink r:id="rId55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https://monographies.ru/ru/book/section?id=6712&amp;ysclid=lkegm9lsgz747965521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5.Стандарт основного общего образования по образовательной области «Искусство»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6.Учебник по изобразительному искусству Л.А. Неменская. Изобразительное искусство. Ты изображаешь, украшаешь и строишь. 1-4 класс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Печатные пособия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2.Портреты русских и зарубежных художников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4.Таблицы по цветоведению, перспективе, построению орнамента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>6.Таблицы по народным промыслам, русскому костюму, декоративно-прикладному искусству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</w:p>
    <w:p w:rsidR="00571DC7" w:rsidRPr="004864AE" w:rsidRDefault="002A0840" w:rsidP="004864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4864AE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71DC7" w:rsidRPr="004864AE" w:rsidRDefault="00571DC7" w:rsidP="00486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Библиотека ЦОК РЭШ </w:t>
      </w:r>
      <w:hyperlink r:id="rId56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https://resh.edu.ru/subject/7/2/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Открытый урок </w:t>
      </w:r>
      <w:hyperlink r:id="rId57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https://urok.1sept.ru/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Инфоурок </w:t>
      </w:r>
      <w:hyperlink r:id="rId58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https://infourok.ru/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hyperlink r:id="rId59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https://nsportal.ru/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hyperlink r:id="rId60" w:history="1">
        <w:r w:rsidR="004864AE" w:rsidRPr="00CD16EB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https://obuchalka.org/obuchenie-risovaniu-i-izobrazitelnomu-iskusstvu/po-klassam/?ysclid=lkehcpjrmr226595869</w:t>
        </w:r>
      </w:hyperlink>
      <w:r w:rsid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</w:p>
    <w:p w:rsidR="00571DC7" w:rsidRPr="004864AE" w:rsidRDefault="00571DC7" w:rsidP="004864A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864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ФГБНУ Институт стратегии развития образования Российской академии образования</w:t>
      </w:r>
    </w:p>
    <w:p w:rsidR="00E62A00" w:rsidRPr="004864AE" w:rsidRDefault="00E62A00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bookmarkEnd w:id="15"/>
    <w:p w:rsidR="007D3E16" w:rsidRPr="004864AE" w:rsidRDefault="007D3E16" w:rsidP="004864A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sectPr w:rsidR="007D3E16" w:rsidRPr="004864AE" w:rsidSect="006949C4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5A3"/>
    <w:multiLevelType w:val="multilevel"/>
    <w:tmpl w:val="D6342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4D182D"/>
    <w:multiLevelType w:val="multilevel"/>
    <w:tmpl w:val="3CA85B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BC0F8A"/>
    <w:multiLevelType w:val="multilevel"/>
    <w:tmpl w:val="ACA856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AA0EBF"/>
    <w:multiLevelType w:val="hybridMultilevel"/>
    <w:tmpl w:val="9ABA5AE4"/>
    <w:lvl w:ilvl="0" w:tplc="3A0660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34CE7"/>
    <w:multiLevelType w:val="multilevel"/>
    <w:tmpl w:val="DC6CD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620D4D"/>
    <w:multiLevelType w:val="multilevel"/>
    <w:tmpl w:val="EDC410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373EA3"/>
    <w:multiLevelType w:val="multilevel"/>
    <w:tmpl w:val="68D07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2A00"/>
    <w:rsid w:val="0008695F"/>
    <w:rsid w:val="000A542D"/>
    <w:rsid w:val="000A78CD"/>
    <w:rsid w:val="000B507E"/>
    <w:rsid w:val="0016781E"/>
    <w:rsid w:val="00184585"/>
    <w:rsid w:val="00290A7E"/>
    <w:rsid w:val="002A0840"/>
    <w:rsid w:val="00385533"/>
    <w:rsid w:val="003F0E2D"/>
    <w:rsid w:val="00467305"/>
    <w:rsid w:val="004864AE"/>
    <w:rsid w:val="004B1EB9"/>
    <w:rsid w:val="00504A0F"/>
    <w:rsid w:val="00505888"/>
    <w:rsid w:val="00571DC7"/>
    <w:rsid w:val="005D155E"/>
    <w:rsid w:val="006949C4"/>
    <w:rsid w:val="006B1719"/>
    <w:rsid w:val="00725303"/>
    <w:rsid w:val="007B0BC5"/>
    <w:rsid w:val="007D3E16"/>
    <w:rsid w:val="007F601F"/>
    <w:rsid w:val="0087536A"/>
    <w:rsid w:val="0090358B"/>
    <w:rsid w:val="009F448D"/>
    <w:rsid w:val="00A24282"/>
    <w:rsid w:val="00A96789"/>
    <w:rsid w:val="00BE0308"/>
    <w:rsid w:val="00C857AA"/>
    <w:rsid w:val="00CA501E"/>
    <w:rsid w:val="00CD2E6A"/>
    <w:rsid w:val="00D910FB"/>
    <w:rsid w:val="00DB3BB1"/>
    <w:rsid w:val="00DB4B26"/>
    <w:rsid w:val="00DC4BE1"/>
    <w:rsid w:val="00E22FD6"/>
    <w:rsid w:val="00E62A00"/>
    <w:rsid w:val="00EC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E179"/>
  <w15:docId w15:val="{1D484F2D-87CB-43A8-873F-89765B93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nhideWhenUsed/>
    <w:rsid w:val="00D9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rsid w:val="00694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nsportal.ru/" TargetMode="External"/><Relationship Id="rId26" Type="http://schemas.openxmlformats.org/officeDocument/2006/relationships/hyperlink" Target="https://nsportal.ru/" TargetMode="External"/><Relationship Id="rId39" Type="http://schemas.openxmlformats.org/officeDocument/2006/relationships/hyperlink" Target="https://resh.edu.ru/subject/7/2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nsportal.ru/" TargetMode="External"/><Relationship Id="rId42" Type="http://schemas.openxmlformats.org/officeDocument/2006/relationships/hyperlink" Target="https://nsportal.ru/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hyperlink" Target="https://monographies.ru/ru/book/section?id=6712&amp;ysclid=lkegm9lsgz747965521" TargetMode="External"/><Relationship Id="rId7" Type="http://schemas.openxmlformats.org/officeDocument/2006/relationships/hyperlink" Target="https://resh.edu.ru/subject/7/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ok.1sept.ru/" TargetMode="External"/><Relationship Id="rId20" Type="http://schemas.openxmlformats.org/officeDocument/2006/relationships/hyperlink" Target="https://urok.1sept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catalog.prosv.ru/attachment/1af29532-4d54-11db-9da7-00304874af64.pdf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esh.edu.ru/subject/7/2/" TargetMode="External"/><Relationship Id="rId24" Type="http://schemas.openxmlformats.org/officeDocument/2006/relationships/hyperlink" Target="https://urok.1sept.ru/" TargetMode="External"/><Relationship Id="rId32" Type="http://schemas.openxmlformats.org/officeDocument/2006/relationships/hyperlink" Target="https://urok.1sept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urok.1sept.ru/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prosv.ru/_data/assistance/25/0efe3a7b-51c1-11df-b021-0019b9f502d2_1.pdf?ysclid=lkeggyo1v4944182029" TargetMode="External"/><Relationship Id="rId58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7/2/" TargetMode="External"/><Relationship Id="rId23" Type="http://schemas.openxmlformats.org/officeDocument/2006/relationships/hyperlink" Target="https://resh.edu.ru/subject/7/2/" TargetMode="External"/><Relationship Id="rId28" Type="http://schemas.openxmlformats.org/officeDocument/2006/relationships/hyperlink" Target="https://urok.1sept.ru/" TargetMode="External"/><Relationship Id="rId36" Type="http://schemas.openxmlformats.org/officeDocument/2006/relationships/hyperlink" Target="https://urok.1sept.ru/" TargetMode="External"/><Relationship Id="rId49" Type="http://schemas.openxmlformats.org/officeDocument/2006/relationships/hyperlink" Target="https://m.edsoo.ru/7f4129ea" TargetMode="External"/><Relationship Id="rId57" Type="http://schemas.openxmlformats.org/officeDocument/2006/relationships/hyperlink" Target="https://urok.1sept.ru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nsportal.ru/" TargetMode="External"/><Relationship Id="rId19" Type="http://schemas.openxmlformats.org/officeDocument/2006/relationships/hyperlink" Target="https://resh.edu.ru/subject/7/2/" TargetMode="External"/><Relationship Id="rId31" Type="http://schemas.openxmlformats.org/officeDocument/2006/relationships/hyperlink" Target="https://resh.edu.ru/subject/7/2/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29ea" TargetMode="External"/><Relationship Id="rId60" Type="http://schemas.openxmlformats.org/officeDocument/2006/relationships/hyperlink" Target="https://obuchalka.org/obuchenie-risovaniu-i-izobrazitelnomu-iskusstvu/po-klassam/?ysclid=lkehcpjrmr2265958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nsportal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resh.edu.ru/subject/7/2/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s://resh.edu.ru/subject/7/2/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29ea" TargetMode="External"/><Relationship Id="rId56" Type="http://schemas.openxmlformats.org/officeDocument/2006/relationships/hyperlink" Target="https://resh.edu.ru/subject/7/2/" TargetMode="External"/><Relationship Id="rId8" Type="http://schemas.openxmlformats.org/officeDocument/2006/relationships/hyperlink" Target="https://urok.1sept.ru/" TargetMode="External"/><Relationship Id="rId51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12" Type="http://schemas.openxmlformats.org/officeDocument/2006/relationships/hyperlink" Target="https://urok.1sept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46" Type="http://schemas.openxmlformats.org/officeDocument/2006/relationships/hyperlink" Target="https://m.edsoo.ru/7f411892" TargetMode="External"/><Relationship Id="rId5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QQ90WQYVdI/DMPLF8fSJAIGxifln46+bOkEf3YRhE9g=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6mK3C6Ui6h6VpCMP4UpZJYQzJlPdQekNoaAP4mniD+8=</DigestValue>
    </Reference>
  </SignedInfo>
  <SignatureValue>ZSNONfBtr0BG2SnPpXsEi7Q0NmNEhcppH3suGiFViTRifnWkRfmM6AjtWcPRuIdO
WYP++KMp6WmY8/Z/2PsAmg==</SignatureValue>
  <KeyInfo>
    <X509Data>
      <X509Certificate>MIIJbzCCCRygAwIBAgIRANf9AGKTysnZ1QLiil5cYBgwCgYIKoUDBwEBAwIwggFX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gdGB0LjQuDAeFw0yMzAyMDIwNjMxMDBaFw0yNDA0MjcwNjMxMDBaMIICgTELMAkG
A1UEBhMCUlUxKjAoBgNVBAgMIdCa0YDQsNGB0L3QvtGP0YDRgdC60LjQuSDQutGA
0LDQuTEoMCYGA1UECQwf0YPQuy4g0JrQsNGA0LHRi9GI0LXQstCwLCDQtC4gMTEd
MBsGA1UEBwwU0JrRgNCw0YHQvdC+0Y/RgNGB0LoxGTAXBgNVBAwMENCU0LjRgNC1
0LrRgtC+0YAxgYcwgYQGA1UECgx90JzQo9Cd0JjQptCY0J/QkNCb0KzQndCe0JUg
0JHQrtCU0JbQldCi0J3QntCVINCe0JHQqdCV0J7QkdCg0JDQl9Ce0JLQkNCi0JXQ
m9Cs0J3QntCVINCj0KfQoNCV0JbQlNCV0J3QmNCVICLQm9CY0KbQldCZIOKEliAx
MCIxGDAWBgUqhQNkARINMTAyMjQwMjE0MzE2OTEWMBQGBSqFA2QDEgsxMTYxMDU2
NjUxOTEVMBMGBSqFA2QEEgoyNDYzMDM4MTE4MRowGAYIKoUDA4EDAQESDDI0NjMx
NTgxNjc4OTEgMB4GCSqGSIb3DQEJARYRbHljZXVtLTEwQG1haWwucnUxKDAmBgNV
BCoMH9CV0LvQtdC90LAg0J3QuNC60L7Qu9Cw0LXQstC90LAxHTAbBgNVBAQMFNCf
0L7QvdC+0LzQsNGA0LXQstCwMYGHMIGEBgNVBAMMfdCc0KPQndCY0KbQmNCf0JDQ
m9Cs0J3QntCVINCR0K7QlNCW0JXQotCd0J7QlSDQntCR0KnQldCe0JHQoNCQ0JfQ
ntCS0JDQotCV0JvQrNCd0J7QlSDQo9Cn0KDQldCW0JTQldCd0JjQlSAi0JvQmNCm
0JXQmSDihJYgMTAiMGYwHwYIKoUDBwEBAQEwEwYHKoUDAgIkAAYIKoUDBwEBAgID
QwAEQJYZKXLj0psabBIpbXz59CoYu1yhMl8/NTM88RtvEoE5bym7F2GEd/YwO1yi
5jhhCJToUDL2JfdCEz7xXYfcGVCjggSMMIIEiDAOBgNVHQ8BAf8EBAMCA/gwEwYD
VR0lBAwwCgYIKwYBBQUHAwIwHQYDVR0gBBYwFDAIBgYqhQNkcQEwCAYGKoUDZHEC
MAwGBSqFA2RyBAMCAQEwLAYFKoUDZG8EIwwh0JrRgNC40L/RgtC+0J/RgNC+IENT
UCAoNC4wLjk5NjMpMIIBiQYFKoUDZHAEggF+MIIBegyBh9Cf0YDQvtCz0YDQsNC8
0LzQvdC+LdCw0L/Qv9Cw0YDQsNGC0L3Ri9C5INC60L7QvNC/0LvQtdC60YEgVmlQ
TmV0IFBLSSBTZXJ2aWNlICjQvdCwINCw0L/Qv9Cw0YDQsNGC0L3QvtC5INC/0LvQ
sNGC0YTQvtGA0LzQtSBIU00gMjAwMFEyKQxo0J/RgNC+0LPRgNCw0LzQvNC90L4t
0LDQv9C/0LDRgNCw0YLQvdGL0Lkg0LrQvtC80L/Qu9C10LrRgSDCq9Cu0L3QuNGB
0LXRgNGCLdCT0J7QodCiwrsuINCS0LXRgNGB0LjRjyA0LjAMTtCh0LXRgNGC0LjR
hNC40LrQsNGCINGB0L7QvtGC0LLQtdGC0YHRgtCy0LjRjyDihJbQodCkLzEyNC0z
NzQzINC+0YIgMDQuMDkuMjAxOQw00JfQsNC60LvRjtGH0LXQvdC40LUg4oSWIDE0
OS83LzYvNDUyINC+0YIgMzAuMTIuMjAyMTBmBgNVHR8EXzBdMC6gLKAqhihodHRw
Oi8vY3JsLnJvc2them5hLnJ1L2NybC91Y2ZrXzIwMjIuY3JsMCugKaAnhiVodHRw
Oi8vY3JsLmZrLmxvY2FsL2NybC91Y2ZrXzIwMjIuY3JsMHcGCCsGAQUFBwEBBGsw
aTA0BggrBgEFBQcwAoYoaHR0cDovL2NybC5yb3NrYXpuYS5ydS9jcmwvdWNma18y
MDIyLmNydDAxBggrBgEFBQcwAoYlaHR0cDovL2NybC5may5sb2NhbC9jcmwvdWNm
a18yMDIyLmNydDAdBgNVHQ4EFgQULV1YQ537Euoe+1qwcJKysLEs7L8wggF3BgNV
HSMEggFuMIIBaoAUHYAm0oli5wSBjx5K6KtyknYt3T2hggFDpIIBPzCCATsxITAf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0YbQuNGE0YDRiyDQoNC+0YHRgdC40LiCCwDP6P9hAAAAAAX2MAoGCCqFAwcBAQMC
A0EAN+QbIaCg5w7jLT3++xUMuVgQHrEUW/Tp8WZRyctz9p+uNbM2ZZIFW6haJfhg
9u4CqXC/zaFeO4nrP3Vr/Y/Hsw==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1"/>
            <mdssi:RelationshipReference xmlns:mdssi="http://schemas.openxmlformats.org/package/2006/digital-signature" SourceId="rId54"/>
            <mdssi:RelationshipReference xmlns:mdssi="http://schemas.openxmlformats.org/package/2006/digital-signature" SourceId="rId6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3"/>
            <mdssi:RelationshipReference xmlns:mdssi="http://schemas.openxmlformats.org/package/2006/digital-signature" SourceId="rId58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57"/>
            <mdssi:RelationshipReference xmlns:mdssi="http://schemas.openxmlformats.org/package/2006/digital-signature" SourceId="rId61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52"/>
            <mdssi:RelationshipReference xmlns:mdssi="http://schemas.openxmlformats.org/package/2006/digital-signature" SourceId="rId6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56"/>
            <mdssi:RelationshipReference xmlns:mdssi="http://schemas.openxmlformats.org/package/2006/digital-signature" SourceId="rId8"/>
            <mdssi:RelationshipReference xmlns:mdssi="http://schemas.openxmlformats.org/package/2006/digital-signature" SourceId="rId51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59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  <mdssi:RelationshipReference xmlns:mdssi="http://schemas.openxmlformats.org/package/2006/digital-signature" SourceId="rId55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29"/>
          </Transform>
          <Transform Algorithm="http://www.w3.org/TR/2001/REC-xml-c14n-20010315"/>
        </Transforms>
        <DigestMethod Algorithm="http://www.w3.org/2000/09/xmldsig#sha1"/>
        <DigestValue>C/ciDDxwI52AQHI8eVwIBk+hucE=</DigestValue>
      </Reference>
      <Reference URI="/word/document.xml?ContentType=application/vnd.openxmlformats-officedocument.wordprocessingml.document.main+xml">
        <DigestMethod Algorithm="http://www.w3.org/2000/09/xmldsig#sha1"/>
        <DigestValue>GI6v1pS+BOGP/5aHlWKUplN8f0o=</DigestValue>
      </Reference>
      <Reference URI="/word/fontTable.xml?ContentType=application/vnd.openxmlformats-officedocument.wordprocessingml.fontTable+xml">
        <DigestMethod Algorithm="http://www.w3.org/2000/09/xmldsig#sha1"/>
        <DigestValue>ywVIQIkv8sRT0uk8gGX2s21+Mh4=</DigestValue>
      </Reference>
      <Reference URI="/word/media/image1.png?ContentType=image/png">
        <DigestMethod Algorithm="http://www.w3.org/2000/09/xmldsig#sha1"/>
        <DigestValue>y00ZVC2jPJn2J5JqFlV/boUq54E=</DigestValue>
      </Reference>
      <Reference URI="/word/numbering.xml?ContentType=application/vnd.openxmlformats-officedocument.wordprocessingml.numbering+xml">
        <DigestMethod Algorithm="http://www.w3.org/2000/09/xmldsig#sha1"/>
        <DigestValue>m3YDIInmWaS49IsuX4qmLlZRSHE=</DigestValue>
      </Reference>
      <Reference URI="/word/settings.xml?ContentType=application/vnd.openxmlformats-officedocument.wordprocessingml.settings+xml">
        <DigestMethod Algorithm="http://www.w3.org/2000/09/xmldsig#sha1"/>
        <DigestValue>tzTnZsBabW4XHPTXLKIke7+Amvw=</DigestValue>
      </Reference>
      <Reference URI="/word/styles.xml?ContentType=application/vnd.openxmlformats-officedocument.wordprocessingml.styles+xml">
        <DigestMethod Algorithm="http://www.w3.org/2000/09/xmldsig#sha1"/>
        <DigestValue>kIP2v8HfuXjCARJxO7SYmbE8GZk=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+wCrjdE1V8tW9/JFWcKcOM48nYE=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2024-01-23T08:30:35Z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2024-01-23T08:30:35Z</xd:SigningTime>
          <xd:SigningCertificate>
            <xd:Cert>
              <xd:CertDigest>
                <DigestMethod Algorithm="http://www.w3.org/2000/09/xmldsig#sha1"/>
                <DigestValue>xGIb7PLl0Oa2q/8MW44XXKfY8lQ=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287097678009065603135497298252316565528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6E704-0BEC-4314-A332-BF8EF704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60</Pages>
  <Words>16245</Words>
  <Characters>92600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21</cp:revision>
  <dcterms:created xsi:type="dcterms:W3CDTF">2023-10-01T07:33:00Z</dcterms:created>
  <dcterms:modified xsi:type="dcterms:W3CDTF">2024-01-23T08:30:00Z</dcterms:modified>
</cp:coreProperties>
</file>